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960" w:rsidRDefault="00D41960" w:rsidP="00D41960">
      <w:pPr>
        <w:pStyle w:val="Header"/>
        <w:pBdr>
          <w:bottom w:val="single" w:sz="4" w:space="1" w:color="auto"/>
        </w:pBdr>
        <w:spacing w:before="120"/>
        <w:rPr>
          <w:rFonts w:ascii="Arial" w:hAnsi="Arial" w:cs="Arial"/>
          <w:b/>
          <w:sz w:val="22"/>
          <w:szCs w:val="22"/>
          <w:u w:val="single"/>
        </w:rPr>
      </w:pPr>
      <w:bookmarkStart w:id="0" w:name="_GoBack"/>
      <w:bookmarkEnd w:id="0"/>
    </w:p>
    <w:p w:rsidR="00B32A5C" w:rsidRPr="00F73EC9" w:rsidRDefault="00BD26B9" w:rsidP="00B32A5C">
      <w:pPr>
        <w:numPr>
          <w:ilvl w:val="0"/>
          <w:numId w:val="25"/>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 xml:space="preserve">The </w:t>
      </w:r>
      <w:r w:rsidRPr="00BD26B9">
        <w:rPr>
          <w:rFonts w:ascii="Arial" w:hAnsi="Arial" w:cs="Arial"/>
          <w:sz w:val="22"/>
          <w:szCs w:val="22"/>
        </w:rPr>
        <w:t>Electrical Safety and Other Legislation Amendment Bill 2009</w:t>
      </w:r>
      <w:r>
        <w:rPr>
          <w:rFonts w:ascii="Arial" w:hAnsi="Arial" w:cs="Arial"/>
          <w:sz w:val="22"/>
          <w:szCs w:val="22"/>
        </w:rPr>
        <w:t xml:space="preserve"> (t</w:t>
      </w:r>
      <w:r w:rsidR="00B32A5C">
        <w:rPr>
          <w:rFonts w:ascii="Arial" w:hAnsi="Arial" w:cs="Arial"/>
          <w:sz w:val="22"/>
          <w:szCs w:val="22"/>
        </w:rPr>
        <w:t>he Bill</w:t>
      </w:r>
      <w:r>
        <w:rPr>
          <w:rFonts w:ascii="Arial" w:hAnsi="Arial" w:cs="Arial"/>
          <w:sz w:val="22"/>
          <w:szCs w:val="22"/>
        </w:rPr>
        <w:t>)</w:t>
      </w:r>
      <w:r w:rsidR="00B32A5C">
        <w:rPr>
          <w:rFonts w:ascii="Arial" w:hAnsi="Arial" w:cs="Arial"/>
          <w:sz w:val="22"/>
          <w:szCs w:val="22"/>
        </w:rPr>
        <w:t xml:space="preserve"> introduces </w:t>
      </w:r>
      <w:r w:rsidR="00B32A5C">
        <w:rPr>
          <w:rFonts w:ascii="Arial" w:hAnsi="Arial" w:cs="Arial"/>
          <w:bCs/>
          <w:spacing w:val="-3"/>
          <w:sz w:val="22"/>
          <w:szCs w:val="22"/>
        </w:rPr>
        <w:t xml:space="preserve">amendments to the </w:t>
      </w:r>
      <w:r w:rsidR="00B32A5C" w:rsidRPr="003D7DD1">
        <w:rPr>
          <w:rFonts w:ascii="Arial" w:hAnsi="Arial" w:cs="Arial"/>
          <w:bCs/>
          <w:i/>
          <w:spacing w:val="-3"/>
          <w:sz w:val="22"/>
          <w:szCs w:val="22"/>
        </w:rPr>
        <w:t>Electrical Safety Act 2002</w:t>
      </w:r>
      <w:r w:rsidR="00B32A5C">
        <w:rPr>
          <w:rFonts w:ascii="Arial" w:hAnsi="Arial" w:cs="Arial"/>
          <w:bCs/>
          <w:spacing w:val="-3"/>
          <w:sz w:val="22"/>
          <w:szCs w:val="22"/>
        </w:rPr>
        <w:t xml:space="preserve">, the </w:t>
      </w:r>
      <w:r w:rsidR="00B32A5C" w:rsidRPr="003D7DD1">
        <w:rPr>
          <w:rFonts w:ascii="Arial" w:hAnsi="Arial" w:cs="Arial"/>
          <w:bCs/>
          <w:i/>
          <w:spacing w:val="-3"/>
          <w:sz w:val="22"/>
          <w:szCs w:val="22"/>
        </w:rPr>
        <w:t>Electrical Safety Regulation 2002</w:t>
      </w:r>
      <w:r w:rsidR="00B32A5C">
        <w:rPr>
          <w:rFonts w:ascii="Arial" w:hAnsi="Arial" w:cs="Arial"/>
          <w:bCs/>
          <w:spacing w:val="-3"/>
          <w:sz w:val="22"/>
          <w:szCs w:val="22"/>
        </w:rPr>
        <w:t xml:space="preserve">, the </w:t>
      </w:r>
      <w:r w:rsidR="00B32A5C" w:rsidRPr="003D7DD1">
        <w:rPr>
          <w:rFonts w:ascii="Arial" w:hAnsi="Arial" w:cs="Arial"/>
          <w:bCs/>
          <w:i/>
          <w:spacing w:val="-3"/>
          <w:sz w:val="22"/>
          <w:szCs w:val="22"/>
        </w:rPr>
        <w:t>Industrial Relations Act 1999</w:t>
      </w:r>
      <w:r w:rsidR="00B32A5C">
        <w:rPr>
          <w:rFonts w:ascii="Arial" w:hAnsi="Arial" w:cs="Arial"/>
          <w:bCs/>
          <w:spacing w:val="-3"/>
          <w:sz w:val="22"/>
          <w:szCs w:val="22"/>
        </w:rPr>
        <w:t xml:space="preserve"> and the </w:t>
      </w:r>
      <w:r w:rsidR="00B32A5C" w:rsidRPr="003D7DD1">
        <w:rPr>
          <w:rFonts w:ascii="Arial" w:hAnsi="Arial" w:cs="Arial"/>
          <w:bCs/>
          <w:i/>
          <w:spacing w:val="-3"/>
          <w:sz w:val="22"/>
          <w:szCs w:val="22"/>
        </w:rPr>
        <w:t>Contract Cleaning Industry (Portable Long Service Leave) Act 2005</w:t>
      </w:r>
      <w:r>
        <w:rPr>
          <w:rFonts w:ascii="Arial" w:hAnsi="Arial" w:cs="Arial"/>
          <w:bCs/>
          <w:spacing w:val="-3"/>
          <w:sz w:val="22"/>
          <w:szCs w:val="22"/>
        </w:rPr>
        <w:t>.</w:t>
      </w:r>
    </w:p>
    <w:p w:rsidR="00B32A5C" w:rsidRDefault="00B32A5C" w:rsidP="00B32A5C">
      <w:pPr>
        <w:numPr>
          <w:ilvl w:val="0"/>
          <w:numId w:val="25"/>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Bill provides a Ministerial power under the </w:t>
      </w:r>
      <w:r w:rsidRPr="003D7DD1">
        <w:rPr>
          <w:rFonts w:ascii="Arial" w:hAnsi="Arial" w:cs="Arial"/>
          <w:bCs/>
          <w:i/>
          <w:spacing w:val="-3"/>
          <w:sz w:val="22"/>
          <w:szCs w:val="22"/>
        </w:rPr>
        <w:t>Electrical Safety Act 2002</w:t>
      </w:r>
      <w:r>
        <w:rPr>
          <w:rFonts w:ascii="Arial" w:hAnsi="Arial" w:cs="Arial"/>
          <w:bCs/>
          <w:spacing w:val="-3"/>
          <w:sz w:val="22"/>
          <w:szCs w:val="22"/>
        </w:rPr>
        <w:t xml:space="preserve"> </w:t>
      </w:r>
      <w:r w:rsidRPr="000C5C67">
        <w:rPr>
          <w:rFonts w:ascii="Arial" w:hAnsi="Arial" w:cs="Arial"/>
          <w:bCs/>
          <w:spacing w:val="-3"/>
          <w:sz w:val="22"/>
          <w:szCs w:val="22"/>
        </w:rPr>
        <w:t xml:space="preserve">to </w:t>
      </w:r>
      <w:r w:rsidR="00152974">
        <w:rPr>
          <w:rFonts w:ascii="Arial" w:hAnsi="Arial" w:cs="Arial"/>
          <w:bCs/>
          <w:spacing w:val="-3"/>
          <w:sz w:val="22"/>
          <w:szCs w:val="22"/>
        </w:rPr>
        <w:t xml:space="preserve">make a recall order to compel </w:t>
      </w:r>
      <w:r w:rsidRPr="000C5C67">
        <w:rPr>
          <w:rFonts w:ascii="Arial" w:hAnsi="Arial" w:cs="Arial"/>
          <w:sz w:val="22"/>
          <w:szCs w:val="22"/>
        </w:rPr>
        <w:t>the recall</w:t>
      </w:r>
      <w:r w:rsidR="00B76429">
        <w:rPr>
          <w:rFonts w:ascii="Arial" w:hAnsi="Arial" w:cs="Arial"/>
          <w:sz w:val="22"/>
          <w:szCs w:val="22"/>
        </w:rPr>
        <w:t xml:space="preserve"> from use</w:t>
      </w:r>
      <w:r w:rsidRPr="000C5C67">
        <w:rPr>
          <w:rFonts w:ascii="Arial" w:hAnsi="Arial" w:cs="Arial"/>
          <w:sz w:val="22"/>
          <w:szCs w:val="22"/>
        </w:rPr>
        <w:t xml:space="preserve"> and ‘make-safe’ of electrical equipment which the Minister believes is p</w:t>
      </w:r>
      <w:r w:rsidR="00152974">
        <w:rPr>
          <w:rFonts w:ascii="Arial" w:hAnsi="Arial" w:cs="Arial"/>
          <w:sz w:val="22"/>
          <w:szCs w:val="22"/>
        </w:rPr>
        <w:t>lacing,</w:t>
      </w:r>
      <w:r w:rsidRPr="000C5C67">
        <w:rPr>
          <w:rFonts w:ascii="Arial" w:hAnsi="Arial" w:cs="Arial"/>
          <w:sz w:val="22"/>
          <w:szCs w:val="22"/>
        </w:rPr>
        <w:t xml:space="preserve"> or will p</w:t>
      </w:r>
      <w:r w:rsidR="00152974">
        <w:rPr>
          <w:rFonts w:ascii="Arial" w:hAnsi="Arial" w:cs="Arial"/>
          <w:sz w:val="22"/>
          <w:szCs w:val="22"/>
        </w:rPr>
        <w:t>lace</w:t>
      </w:r>
      <w:r w:rsidRPr="000C5C67">
        <w:rPr>
          <w:rFonts w:ascii="Arial" w:hAnsi="Arial" w:cs="Arial"/>
          <w:sz w:val="22"/>
          <w:szCs w:val="22"/>
        </w:rPr>
        <w:t xml:space="preserve">, persons or property at electrical risk.  This </w:t>
      </w:r>
      <w:r w:rsidR="00BD26B9">
        <w:rPr>
          <w:rFonts w:ascii="Arial" w:hAnsi="Arial" w:cs="Arial"/>
          <w:sz w:val="22"/>
          <w:szCs w:val="22"/>
        </w:rPr>
        <w:t xml:space="preserve">will reduce </w:t>
      </w:r>
      <w:r w:rsidRPr="000C5C67">
        <w:rPr>
          <w:rFonts w:ascii="Arial" w:hAnsi="Arial" w:cs="Arial"/>
          <w:sz w:val="22"/>
          <w:szCs w:val="22"/>
        </w:rPr>
        <w:t xml:space="preserve">the risk </w:t>
      </w:r>
      <w:r w:rsidRPr="000C5C67">
        <w:rPr>
          <w:rFonts w:ascii="Arial" w:hAnsi="Arial" w:cs="Arial"/>
          <w:bCs/>
          <w:spacing w:val="-3"/>
          <w:sz w:val="22"/>
          <w:szCs w:val="22"/>
        </w:rPr>
        <w:t>for Queenslanders from unsafe electrical equipment</w:t>
      </w:r>
      <w:r w:rsidR="00152974">
        <w:rPr>
          <w:rFonts w:ascii="Arial" w:hAnsi="Arial" w:cs="Arial"/>
          <w:bCs/>
          <w:spacing w:val="-3"/>
          <w:sz w:val="22"/>
          <w:szCs w:val="22"/>
        </w:rPr>
        <w:t xml:space="preserve"> in the community</w:t>
      </w:r>
      <w:r>
        <w:rPr>
          <w:rFonts w:ascii="Arial" w:hAnsi="Arial" w:cs="Arial"/>
          <w:bCs/>
          <w:spacing w:val="-3"/>
          <w:sz w:val="22"/>
          <w:szCs w:val="22"/>
        </w:rPr>
        <w:t xml:space="preserve">.  </w:t>
      </w:r>
    </w:p>
    <w:p w:rsidR="00B32A5C" w:rsidRPr="00457BA9" w:rsidRDefault="00B32A5C" w:rsidP="00B32A5C">
      <w:pPr>
        <w:numPr>
          <w:ilvl w:val="0"/>
          <w:numId w:val="25"/>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Bill also </w:t>
      </w:r>
      <w:r w:rsidR="00E86542">
        <w:rPr>
          <w:rFonts w:ascii="Arial" w:hAnsi="Arial" w:cs="Arial"/>
          <w:bCs/>
          <w:spacing w:val="-3"/>
          <w:sz w:val="22"/>
          <w:szCs w:val="22"/>
        </w:rPr>
        <w:t>makes</w:t>
      </w:r>
      <w:r>
        <w:rPr>
          <w:rFonts w:ascii="Arial" w:hAnsi="Arial" w:cs="Arial"/>
          <w:bCs/>
          <w:spacing w:val="-3"/>
          <w:sz w:val="22"/>
          <w:szCs w:val="22"/>
        </w:rPr>
        <w:t xml:space="preserve"> amendments to the </w:t>
      </w:r>
      <w:r w:rsidRPr="003D7DD1">
        <w:rPr>
          <w:rFonts w:ascii="Arial" w:hAnsi="Arial" w:cs="Arial"/>
          <w:bCs/>
          <w:i/>
          <w:spacing w:val="-3"/>
          <w:sz w:val="22"/>
          <w:szCs w:val="22"/>
        </w:rPr>
        <w:t>Electrical Safety Act 2002</w:t>
      </w:r>
      <w:r>
        <w:rPr>
          <w:rFonts w:ascii="Arial" w:hAnsi="Arial" w:cs="Arial"/>
          <w:bCs/>
          <w:spacing w:val="-3"/>
          <w:sz w:val="22"/>
          <w:szCs w:val="22"/>
        </w:rPr>
        <w:t xml:space="preserve"> and the </w:t>
      </w:r>
      <w:r w:rsidRPr="003D7DD1">
        <w:rPr>
          <w:rFonts w:ascii="Arial" w:hAnsi="Arial" w:cs="Arial"/>
          <w:bCs/>
          <w:i/>
          <w:spacing w:val="-3"/>
          <w:sz w:val="22"/>
          <w:szCs w:val="22"/>
        </w:rPr>
        <w:t>Electrical Safety Regulation 2002</w:t>
      </w:r>
      <w:r>
        <w:rPr>
          <w:rFonts w:ascii="Arial" w:hAnsi="Arial" w:cs="Arial"/>
          <w:bCs/>
          <w:spacing w:val="-3"/>
          <w:sz w:val="22"/>
          <w:szCs w:val="22"/>
        </w:rPr>
        <w:t xml:space="preserve">, to include </w:t>
      </w:r>
      <w:r w:rsidRPr="00A8635B">
        <w:rPr>
          <w:rFonts w:ascii="Arial" w:hAnsi="Arial" w:cs="Arial"/>
          <w:bCs/>
          <w:spacing w:val="-3"/>
          <w:sz w:val="22"/>
          <w:szCs w:val="22"/>
        </w:rPr>
        <w:t>‘Airtrain Citylink Limited ACN 066 543 315’ in the meanin</w:t>
      </w:r>
      <w:r>
        <w:rPr>
          <w:rFonts w:ascii="Arial" w:hAnsi="Arial" w:cs="Arial"/>
          <w:bCs/>
          <w:spacing w:val="-3"/>
          <w:sz w:val="22"/>
          <w:szCs w:val="22"/>
        </w:rPr>
        <w:t>g of ‘electricity entity’</w:t>
      </w:r>
      <w:r w:rsidR="00F314A1">
        <w:rPr>
          <w:rFonts w:ascii="Arial" w:hAnsi="Arial" w:cs="Arial"/>
          <w:bCs/>
          <w:spacing w:val="-3"/>
          <w:sz w:val="22"/>
          <w:szCs w:val="22"/>
        </w:rPr>
        <w:t xml:space="preserve"> and ‘prescribed electricity entity’</w:t>
      </w:r>
      <w:r>
        <w:rPr>
          <w:rFonts w:ascii="Arial" w:hAnsi="Arial" w:cs="Arial"/>
          <w:bCs/>
          <w:spacing w:val="-3"/>
          <w:sz w:val="22"/>
          <w:szCs w:val="22"/>
        </w:rPr>
        <w:t>.  This</w:t>
      </w:r>
      <w:r w:rsidRPr="00A8635B">
        <w:rPr>
          <w:rFonts w:ascii="Arial" w:hAnsi="Arial" w:cs="Arial"/>
          <w:bCs/>
          <w:spacing w:val="-3"/>
          <w:sz w:val="22"/>
          <w:szCs w:val="22"/>
        </w:rPr>
        <w:t xml:space="preserve"> will make the electrical safety obligations of Airtrain </w:t>
      </w:r>
      <w:r w:rsidRPr="00457BA9">
        <w:rPr>
          <w:rFonts w:ascii="Arial" w:hAnsi="Arial" w:cs="Arial"/>
          <w:bCs/>
          <w:spacing w:val="-3"/>
          <w:sz w:val="22"/>
          <w:szCs w:val="22"/>
        </w:rPr>
        <w:t>consistent with those of QR Network</w:t>
      </w:r>
      <w:r w:rsidR="00CC0FD8">
        <w:rPr>
          <w:rFonts w:ascii="Arial" w:hAnsi="Arial" w:cs="Arial"/>
          <w:bCs/>
          <w:spacing w:val="-3"/>
          <w:sz w:val="22"/>
          <w:szCs w:val="22"/>
        </w:rPr>
        <w:t xml:space="preserve"> Pty Ltd</w:t>
      </w:r>
      <w:r w:rsidR="00152974" w:rsidRPr="00457BA9">
        <w:rPr>
          <w:rFonts w:ascii="Arial" w:hAnsi="Arial" w:cs="Arial"/>
          <w:bCs/>
          <w:spacing w:val="-3"/>
          <w:sz w:val="22"/>
          <w:szCs w:val="22"/>
        </w:rPr>
        <w:t xml:space="preserve">.  </w:t>
      </w:r>
    </w:p>
    <w:p w:rsidR="00B32A5C" w:rsidRPr="00457BA9" w:rsidRDefault="00B32A5C" w:rsidP="00B32A5C">
      <w:pPr>
        <w:numPr>
          <w:ilvl w:val="0"/>
          <w:numId w:val="25"/>
        </w:numPr>
        <w:tabs>
          <w:tab w:val="clear" w:pos="720"/>
          <w:tab w:val="num" w:pos="360"/>
        </w:tabs>
        <w:spacing w:before="240"/>
        <w:ind w:left="360"/>
        <w:jc w:val="both"/>
        <w:rPr>
          <w:rFonts w:ascii="Arial" w:hAnsi="Arial" w:cs="Arial"/>
          <w:bCs/>
          <w:spacing w:val="-3"/>
          <w:sz w:val="22"/>
          <w:szCs w:val="22"/>
        </w:rPr>
      </w:pPr>
      <w:r w:rsidRPr="00457BA9">
        <w:rPr>
          <w:rFonts w:ascii="Arial" w:hAnsi="Arial" w:cs="Arial"/>
          <w:sz w:val="22"/>
          <w:szCs w:val="22"/>
        </w:rPr>
        <w:t xml:space="preserve">The Bill enables the Queensland Industrial Relations Commission (QIRC) website to become the official publisher of decisions, awards, agreements, orders and other documents of the Industrial Court of Queensland, the QIRC and the Industrial Registrar.  This will result in the abolition of the Queensland Government Industrial Gazette which is </w:t>
      </w:r>
      <w:r w:rsidR="00E86542">
        <w:rPr>
          <w:rFonts w:ascii="Arial" w:hAnsi="Arial" w:cs="Arial"/>
          <w:sz w:val="22"/>
          <w:szCs w:val="22"/>
        </w:rPr>
        <w:t xml:space="preserve">at </w:t>
      </w:r>
      <w:r w:rsidRPr="00457BA9">
        <w:rPr>
          <w:rFonts w:ascii="Arial" w:hAnsi="Arial" w:cs="Arial"/>
          <w:sz w:val="22"/>
          <w:szCs w:val="22"/>
        </w:rPr>
        <w:t xml:space="preserve">present the official publisher for these and other documents.  </w:t>
      </w:r>
    </w:p>
    <w:p w:rsidR="00B32A5C" w:rsidRPr="00457BA9" w:rsidRDefault="00B32A5C" w:rsidP="00B32A5C">
      <w:pPr>
        <w:numPr>
          <w:ilvl w:val="0"/>
          <w:numId w:val="25"/>
        </w:numPr>
        <w:tabs>
          <w:tab w:val="clear" w:pos="720"/>
          <w:tab w:val="num" w:pos="360"/>
        </w:tabs>
        <w:spacing w:before="240"/>
        <w:ind w:left="360"/>
        <w:jc w:val="both"/>
        <w:rPr>
          <w:rFonts w:ascii="Arial" w:hAnsi="Arial" w:cs="Arial"/>
          <w:bCs/>
          <w:spacing w:val="-3"/>
          <w:sz w:val="22"/>
          <w:szCs w:val="22"/>
        </w:rPr>
      </w:pPr>
      <w:r w:rsidRPr="00457BA9">
        <w:rPr>
          <w:rFonts w:ascii="Arial" w:hAnsi="Arial" w:cs="Arial"/>
          <w:sz w:val="22"/>
          <w:szCs w:val="22"/>
        </w:rPr>
        <w:t xml:space="preserve">The Bill ensures that </w:t>
      </w:r>
      <w:r w:rsidRPr="00457BA9">
        <w:rPr>
          <w:rFonts w:ascii="Arial" w:hAnsi="Arial" w:cs="Arial"/>
          <w:bCs/>
          <w:spacing w:val="-3"/>
          <w:sz w:val="22"/>
          <w:szCs w:val="22"/>
        </w:rPr>
        <w:t>the Contract Cleaning Industry (Portable Long Service Leave) Scheme coverage includes providing membership for workers in the industry who perform cleaning work but are currently excluded from membership of the Scheme, provide</w:t>
      </w:r>
      <w:r w:rsidR="00E86542">
        <w:rPr>
          <w:rFonts w:ascii="Arial" w:hAnsi="Arial" w:cs="Arial"/>
          <w:bCs/>
          <w:spacing w:val="-3"/>
          <w:sz w:val="22"/>
          <w:szCs w:val="22"/>
        </w:rPr>
        <w:t>s</w:t>
      </w:r>
      <w:r w:rsidRPr="00457BA9">
        <w:rPr>
          <w:rFonts w:ascii="Arial" w:hAnsi="Arial" w:cs="Arial"/>
          <w:bCs/>
          <w:spacing w:val="-3"/>
          <w:sz w:val="22"/>
          <w:szCs w:val="22"/>
        </w:rPr>
        <w:t xml:space="preserve"> increased penalties for repeat offender employers, and assist</w:t>
      </w:r>
      <w:r w:rsidR="00E86542">
        <w:rPr>
          <w:rFonts w:ascii="Arial" w:hAnsi="Arial" w:cs="Arial"/>
          <w:bCs/>
          <w:spacing w:val="-3"/>
          <w:sz w:val="22"/>
          <w:szCs w:val="22"/>
        </w:rPr>
        <w:t>s</w:t>
      </w:r>
      <w:r w:rsidRPr="00457BA9">
        <w:rPr>
          <w:rFonts w:ascii="Arial" w:hAnsi="Arial" w:cs="Arial"/>
          <w:bCs/>
          <w:spacing w:val="-3"/>
          <w:sz w:val="22"/>
          <w:szCs w:val="22"/>
        </w:rPr>
        <w:t xml:space="preserve"> in the administration of the Scheme.  </w:t>
      </w:r>
    </w:p>
    <w:p w:rsidR="00B32A5C" w:rsidRDefault="00B32A5C" w:rsidP="00B32A5C">
      <w:pPr>
        <w:numPr>
          <w:ilvl w:val="0"/>
          <w:numId w:val="25"/>
        </w:numPr>
        <w:tabs>
          <w:tab w:val="clear" w:pos="720"/>
          <w:tab w:val="num" w:pos="360"/>
        </w:tabs>
        <w:spacing w:before="240"/>
        <w:ind w:left="360"/>
        <w:jc w:val="both"/>
        <w:rPr>
          <w:rFonts w:ascii="Arial" w:hAnsi="Arial" w:cs="Arial"/>
          <w:bCs/>
          <w:spacing w:val="-3"/>
          <w:sz w:val="22"/>
          <w:szCs w:val="22"/>
        </w:rPr>
      </w:pPr>
      <w:r w:rsidRPr="005262F3">
        <w:rPr>
          <w:rFonts w:ascii="Arial" w:hAnsi="Arial" w:cs="Arial"/>
          <w:bCs/>
          <w:color w:val="auto"/>
          <w:spacing w:val="-3"/>
          <w:sz w:val="22"/>
          <w:szCs w:val="22"/>
          <w:u w:val="single"/>
        </w:rPr>
        <w:t>Cabinet approved</w:t>
      </w:r>
      <w:r w:rsidRPr="00457BA9">
        <w:rPr>
          <w:rFonts w:ascii="Arial" w:hAnsi="Arial" w:cs="Arial"/>
          <w:bCs/>
          <w:color w:val="auto"/>
          <w:spacing w:val="-3"/>
          <w:sz w:val="22"/>
          <w:szCs w:val="22"/>
        </w:rPr>
        <w:t xml:space="preserve"> that the </w:t>
      </w:r>
      <w:r w:rsidRPr="00763DB6">
        <w:rPr>
          <w:rFonts w:ascii="Arial" w:hAnsi="Arial" w:cs="Arial"/>
          <w:bCs/>
          <w:spacing w:val="-3"/>
          <w:sz w:val="22"/>
          <w:szCs w:val="22"/>
        </w:rPr>
        <w:t xml:space="preserve">Electrical Safety and Other </w:t>
      </w:r>
      <w:r w:rsidR="00322926" w:rsidRPr="00763DB6">
        <w:rPr>
          <w:rFonts w:ascii="Arial" w:hAnsi="Arial" w:cs="Arial"/>
          <w:bCs/>
          <w:spacing w:val="-3"/>
          <w:sz w:val="22"/>
          <w:szCs w:val="22"/>
        </w:rPr>
        <w:t>Legislation</w:t>
      </w:r>
      <w:r w:rsidRPr="00763DB6">
        <w:rPr>
          <w:rFonts w:ascii="Arial" w:hAnsi="Arial" w:cs="Arial"/>
          <w:bCs/>
          <w:spacing w:val="-3"/>
          <w:sz w:val="22"/>
          <w:szCs w:val="22"/>
        </w:rPr>
        <w:t xml:space="preserve"> Amendment Bill 2009 be</w:t>
      </w:r>
      <w:r w:rsidRPr="00F73EC9">
        <w:rPr>
          <w:rFonts w:ascii="Arial" w:hAnsi="Arial" w:cs="Arial"/>
          <w:bCs/>
          <w:spacing w:val="-3"/>
          <w:sz w:val="22"/>
          <w:szCs w:val="22"/>
        </w:rPr>
        <w:t xml:space="preserve"> introduced into </w:t>
      </w:r>
      <w:r w:rsidRPr="00DE6B04">
        <w:rPr>
          <w:rFonts w:ascii="Arial" w:hAnsi="Arial" w:cs="Arial"/>
          <w:kern w:val="20"/>
          <w:sz w:val="22"/>
          <w:szCs w:val="22"/>
        </w:rPr>
        <w:t>the Legislative Assembly</w:t>
      </w:r>
      <w:r>
        <w:rPr>
          <w:rFonts w:ascii="Arial" w:hAnsi="Arial" w:cs="Arial"/>
          <w:bCs/>
          <w:spacing w:val="-3"/>
          <w:sz w:val="22"/>
          <w:szCs w:val="22"/>
        </w:rPr>
        <w:t xml:space="preserve">. </w:t>
      </w:r>
    </w:p>
    <w:p w:rsidR="00B32A5C" w:rsidRPr="00D41960" w:rsidRDefault="00B32A5C" w:rsidP="00B32A5C">
      <w:pPr>
        <w:numPr>
          <w:ilvl w:val="0"/>
          <w:numId w:val="25"/>
        </w:numPr>
        <w:tabs>
          <w:tab w:val="clear" w:pos="720"/>
          <w:tab w:val="num" w:pos="360"/>
        </w:tabs>
        <w:spacing w:before="240"/>
        <w:ind w:left="360"/>
        <w:jc w:val="both"/>
        <w:rPr>
          <w:rFonts w:ascii="Arial" w:hAnsi="Arial" w:cs="Arial"/>
          <w:bCs/>
          <w:i/>
          <w:spacing w:val="-3"/>
          <w:sz w:val="22"/>
          <w:szCs w:val="22"/>
        </w:rPr>
      </w:pPr>
      <w:r w:rsidRPr="00D41960">
        <w:rPr>
          <w:rFonts w:ascii="Arial" w:hAnsi="Arial" w:cs="Arial"/>
          <w:bCs/>
          <w:i/>
          <w:color w:val="auto"/>
          <w:spacing w:val="-3"/>
          <w:sz w:val="22"/>
          <w:szCs w:val="22"/>
          <w:u w:val="single"/>
        </w:rPr>
        <w:t>Attachments</w:t>
      </w:r>
    </w:p>
    <w:p w:rsidR="00B32A5C" w:rsidRPr="00763DB6" w:rsidRDefault="0067488A" w:rsidP="00B32A5C">
      <w:pPr>
        <w:numPr>
          <w:ilvl w:val="0"/>
          <w:numId w:val="27"/>
        </w:numPr>
        <w:spacing w:before="120"/>
        <w:ind w:left="714" w:hanging="357"/>
        <w:jc w:val="both"/>
        <w:rPr>
          <w:rFonts w:ascii="Arial" w:hAnsi="Arial" w:cs="Arial"/>
          <w:bCs/>
          <w:spacing w:val="-3"/>
          <w:sz w:val="22"/>
          <w:szCs w:val="22"/>
        </w:rPr>
      </w:pPr>
      <w:hyperlink r:id="rId7" w:history="1">
        <w:r w:rsidR="00B32A5C" w:rsidRPr="002C0A0E">
          <w:rPr>
            <w:rStyle w:val="Hyperlink"/>
            <w:rFonts w:ascii="Arial" w:hAnsi="Arial" w:cs="Arial"/>
            <w:bCs/>
            <w:spacing w:val="-3"/>
            <w:sz w:val="22"/>
            <w:szCs w:val="22"/>
          </w:rPr>
          <w:t xml:space="preserve">Electrical Safety and Other </w:t>
        </w:r>
        <w:r w:rsidR="00322926" w:rsidRPr="002C0A0E">
          <w:rPr>
            <w:rStyle w:val="Hyperlink"/>
            <w:rFonts w:ascii="Arial" w:hAnsi="Arial" w:cs="Arial"/>
            <w:bCs/>
            <w:spacing w:val="-3"/>
            <w:sz w:val="22"/>
            <w:szCs w:val="22"/>
          </w:rPr>
          <w:t>Legislation</w:t>
        </w:r>
        <w:r w:rsidR="00B32A5C" w:rsidRPr="002C0A0E">
          <w:rPr>
            <w:rStyle w:val="Hyperlink"/>
            <w:rFonts w:ascii="Arial" w:hAnsi="Arial" w:cs="Arial"/>
            <w:bCs/>
            <w:spacing w:val="-3"/>
            <w:sz w:val="22"/>
            <w:szCs w:val="22"/>
          </w:rPr>
          <w:t xml:space="preserve"> Amendment Bill 2009</w:t>
        </w:r>
      </w:hyperlink>
    </w:p>
    <w:p w:rsidR="00B32A5C" w:rsidRPr="004B0810" w:rsidRDefault="0067488A" w:rsidP="00B32A5C">
      <w:pPr>
        <w:numPr>
          <w:ilvl w:val="0"/>
          <w:numId w:val="27"/>
        </w:numPr>
        <w:spacing w:before="120"/>
        <w:ind w:left="714" w:hanging="357"/>
        <w:jc w:val="both"/>
        <w:rPr>
          <w:rFonts w:ascii="Arial" w:hAnsi="Arial" w:cs="Arial"/>
          <w:bCs/>
          <w:color w:val="auto"/>
          <w:spacing w:val="-3"/>
          <w:sz w:val="22"/>
          <w:szCs w:val="22"/>
        </w:rPr>
      </w:pPr>
      <w:hyperlink r:id="rId8" w:history="1">
        <w:r w:rsidR="00B32A5C" w:rsidRPr="002C0A0E">
          <w:rPr>
            <w:rStyle w:val="Hyperlink"/>
            <w:rFonts w:ascii="Arial" w:hAnsi="Arial" w:cs="Arial"/>
            <w:bCs/>
            <w:spacing w:val="-3"/>
            <w:sz w:val="22"/>
            <w:szCs w:val="22"/>
          </w:rPr>
          <w:t>Explanatory Notes</w:t>
        </w:r>
      </w:hyperlink>
    </w:p>
    <w:p w:rsidR="00B32A5C" w:rsidRPr="0084674B" w:rsidRDefault="00B32A5C" w:rsidP="0084674B">
      <w:pPr>
        <w:spacing w:before="240"/>
        <w:jc w:val="both"/>
        <w:rPr>
          <w:rFonts w:ascii="Arial" w:hAnsi="Arial" w:cs="Arial"/>
          <w:bCs/>
          <w:spacing w:val="-3"/>
          <w:sz w:val="22"/>
          <w:szCs w:val="22"/>
        </w:rPr>
      </w:pPr>
    </w:p>
    <w:p w:rsidR="0084674B" w:rsidRPr="0084674B" w:rsidRDefault="0084674B" w:rsidP="0084674B">
      <w:pPr>
        <w:spacing w:before="240"/>
        <w:jc w:val="both"/>
        <w:rPr>
          <w:rFonts w:ascii="Arial" w:hAnsi="Arial" w:cs="Arial"/>
          <w:bCs/>
          <w:spacing w:val="-3"/>
          <w:sz w:val="22"/>
          <w:szCs w:val="22"/>
        </w:rPr>
      </w:pPr>
    </w:p>
    <w:sectPr w:rsidR="0084674B" w:rsidRPr="0084674B" w:rsidSect="00D41960">
      <w:headerReference w:type="default" r:id="rId9"/>
      <w:pgSz w:w="11906" w:h="16838" w:code="9"/>
      <w:pgMar w:top="709" w:right="1418" w:bottom="907" w:left="1418" w:header="426" w:footer="4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1B6" w:rsidRDefault="002061B6">
      <w:r>
        <w:separator/>
      </w:r>
    </w:p>
  </w:endnote>
  <w:endnote w:type="continuationSeparator" w:id="0">
    <w:p w:rsidR="002061B6" w:rsidRDefault="0020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1B6" w:rsidRDefault="002061B6">
      <w:r>
        <w:separator/>
      </w:r>
    </w:p>
  </w:footnote>
  <w:footnote w:type="continuationSeparator" w:id="0">
    <w:p w:rsidR="002061B6" w:rsidRDefault="00206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60" w:rsidRDefault="0068717D">
    <w:pPr>
      <w:pStyle w:val="Header"/>
    </w:pPr>
    <w:r>
      <w:rPr>
        <w:noProof/>
      </w:rPr>
      <w:drawing>
        <wp:anchor distT="0" distB="0" distL="114300" distR="114300" simplePos="0" relativeHeight="251657728" behindDoc="0" locked="0" layoutInCell="1" allowOverlap="1">
          <wp:simplePos x="0" y="0"/>
          <wp:positionH relativeFrom="column">
            <wp:posOffset>65405</wp:posOffset>
          </wp:positionH>
          <wp:positionV relativeFrom="paragraph">
            <wp:posOffset>116840</wp:posOffset>
          </wp:positionV>
          <wp:extent cx="1476375" cy="476250"/>
          <wp:effectExtent l="0" t="0" r="0" b="0"/>
          <wp:wrapNone/>
          <wp:docPr id="3" name="Picture 3"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p>
  <w:p w:rsidR="00D41960" w:rsidRDefault="00D41960">
    <w:pPr>
      <w:pStyle w:val="Header"/>
    </w:pPr>
  </w:p>
  <w:p w:rsidR="00D41960" w:rsidRDefault="00D41960">
    <w:pPr>
      <w:pStyle w:val="Header"/>
    </w:pPr>
  </w:p>
  <w:p w:rsidR="00D41960" w:rsidRPr="000400F9" w:rsidRDefault="00D41960" w:rsidP="00D41960">
    <w:pPr>
      <w:pStyle w:val="Header"/>
      <w:ind w:firstLine="2880"/>
      <w:rPr>
        <w:rFonts w:ascii="Arial" w:hAnsi="Arial" w:cs="Arial"/>
        <w:b/>
        <w:sz w:val="22"/>
        <w:szCs w:val="22"/>
        <w:u w:val="single"/>
      </w:rPr>
    </w:pPr>
    <w:r w:rsidRPr="000400F9">
      <w:rPr>
        <w:rFonts w:ascii="Arial" w:hAnsi="Arial" w:cs="Arial"/>
        <w:b/>
        <w:sz w:val="22"/>
        <w:szCs w:val="22"/>
        <w:u w:val="single"/>
      </w:rPr>
      <w:t xml:space="preserve">Cabinet – </w:t>
    </w:r>
    <w:r>
      <w:rPr>
        <w:rFonts w:ascii="Arial" w:hAnsi="Arial" w:cs="Arial"/>
        <w:b/>
        <w:sz w:val="22"/>
        <w:szCs w:val="22"/>
        <w:u w:val="single"/>
      </w:rPr>
      <w:t>August 2009</w:t>
    </w:r>
  </w:p>
  <w:p w:rsidR="00D41960" w:rsidRDefault="00D41960" w:rsidP="00D41960">
    <w:pPr>
      <w:pStyle w:val="Header"/>
      <w:spacing w:before="120"/>
      <w:rPr>
        <w:rFonts w:ascii="Arial" w:hAnsi="Arial" w:cs="Arial"/>
        <w:b/>
        <w:sz w:val="22"/>
        <w:szCs w:val="22"/>
        <w:u w:val="single"/>
      </w:rPr>
    </w:pPr>
    <w:r>
      <w:rPr>
        <w:rFonts w:ascii="Arial" w:hAnsi="Arial" w:cs="Arial"/>
        <w:b/>
        <w:sz w:val="22"/>
        <w:szCs w:val="22"/>
        <w:u w:val="single"/>
      </w:rPr>
      <w:t xml:space="preserve">Electrical Safety and Other Legislation Amendment </w:t>
    </w:r>
    <w:r w:rsidRPr="00821B28">
      <w:rPr>
        <w:rFonts w:ascii="Arial" w:hAnsi="Arial" w:cs="Arial"/>
        <w:b/>
        <w:sz w:val="22"/>
        <w:szCs w:val="22"/>
        <w:u w:val="single"/>
      </w:rPr>
      <w:t>Bill 2009</w:t>
    </w:r>
  </w:p>
  <w:p w:rsidR="00D41960" w:rsidRDefault="00D41960" w:rsidP="00D41960">
    <w:pPr>
      <w:pStyle w:val="Header"/>
      <w:spacing w:before="120"/>
      <w:rPr>
        <w:rFonts w:ascii="Arial" w:hAnsi="Arial" w:cs="Arial"/>
        <w:b/>
        <w:sz w:val="22"/>
        <w:szCs w:val="22"/>
        <w:u w:val="single"/>
      </w:rPr>
    </w:pPr>
    <w:r>
      <w:rPr>
        <w:rFonts w:ascii="Arial" w:hAnsi="Arial" w:cs="Arial"/>
        <w:b/>
        <w:sz w:val="22"/>
        <w:szCs w:val="22"/>
        <w:u w:val="single"/>
      </w:rPr>
      <w:t>Attorney- General</w:t>
    </w:r>
    <w:r w:rsidRPr="00821B28">
      <w:rPr>
        <w:rFonts w:ascii="Arial" w:hAnsi="Arial" w:cs="Arial"/>
        <w:b/>
        <w:sz w:val="22"/>
        <w:szCs w:val="22"/>
        <w:u w:val="single"/>
      </w:rPr>
      <w:t xml:space="preserve"> and Minister for </w:t>
    </w:r>
    <w:r>
      <w:rPr>
        <w:rFonts w:ascii="Arial" w:hAnsi="Arial" w:cs="Arial"/>
        <w:b/>
        <w:sz w:val="22"/>
        <w:szCs w:val="22"/>
        <w:u w:val="single"/>
      </w:rPr>
      <w:t>Industrial Relations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CFA"/>
    <w:multiLevelType w:val="hybridMultilevel"/>
    <w:tmpl w:val="9EF0F4F0"/>
    <w:lvl w:ilvl="0" w:tplc="6F7EA1BA">
      <w:start w:val="8"/>
      <w:numFmt w:val="decimal"/>
      <w:lvlText w:val="%1."/>
      <w:lvlJc w:val="left"/>
      <w:pPr>
        <w:tabs>
          <w:tab w:val="num" w:pos="360"/>
        </w:tabs>
        <w:ind w:left="360" w:hanging="360"/>
      </w:pPr>
      <w:rPr>
        <w:rFonts w:hint="default"/>
        <w:b w:val="0"/>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4B8491D"/>
    <w:multiLevelType w:val="hybridMultilevel"/>
    <w:tmpl w:val="9D00B864"/>
    <w:lvl w:ilvl="0" w:tplc="0C090005">
      <w:start w:val="1"/>
      <w:numFmt w:val="bullet"/>
      <w:lvlText w:val=""/>
      <w:lvlJc w:val="left"/>
      <w:pPr>
        <w:tabs>
          <w:tab w:val="num" w:pos="1320"/>
        </w:tabs>
        <w:ind w:left="1320" w:hanging="360"/>
      </w:pPr>
      <w:rPr>
        <w:rFonts w:ascii="Wingdings" w:hAnsi="Wingdings"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 w15:restartNumberingAfterBreak="0">
    <w:nsid w:val="0C0F41AC"/>
    <w:multiLevelType w:val="hybridMultilevel"/>
    <w:tmpl w:val="37EA9400"/>
    <w:lvl w:ilvl="0" w:tplc="F2820A8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AD67CE"/>
    <w:multiLevelType w:val="hybridMultilevel"/>
    <w:tmpl w:val="47700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A03B59"/>
    <w:multiLevelType w:val="hybridMultilevel"/>
    <w:tmpl w:val="2586E768"/>
    <w:lvl w:ilvl="0" w:tplc="9C4A5A9C">
      <w:start w:val="1"/>
      <w:numFmt w:val="decimal"/>
      <w:lvlText w:val="%1."/>
      <w:lvlJc w:val="left"/>
      <w:pPr>
        <w:tabs>
          <w:tab w:val="num" w:pos="360"/>
        </w:tabs>
        <w:ind w:left="360" w:hanging="360"/>
      </w:pPr>
      <w:rPr>
        <w:b w:val="0"/>
        <w:color w:val="auto"/>
        <w:sz w:val="24"/>
        <w:szCs w:val="24"/>
      </w:rPr>
    </w:lvl>
    <w:lvl w:ilvl="1" w:tplc="04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18A2376F"/>
    <w:multiLevelType w:val="hybridMultilevel"/>
    <w:tmpl w:val="C7DAA868"/>
    <w:lvl w:ilvl="0" w:tplc="F2820A84">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8F2C7E"/>
    <w:multiLevelType w:val="hybridMultilevel"/>
    <w:tmpl w:val="249006AE"/>
    <w:lvl w:ilvl="0" w:tplc="B9C67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A730F1"/>
    <w:multiLevelType w:val="hybridMultilevel"/>
    <w:tmpl w:val="91E4821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240331C"/>
    <w:multiLevelType w:val="hybridMultilevel"/>
    <w:tmpl w:val="D9DEB846"/>
    <w:lvl w:ilvl="0" w:tplc="B9C67974">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9E56F3A"/>
    <w:multiLevelType w:val="hybridMultilevel"/>
    <w:tmpl w:val="8AD22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037D0F"/>
    <w:multiLevelType w:val="hybridMultilevel"/>
    <w:tmpl w:val="6B200410"/>
    <w:lvl w:ilvl="0" w:tplc="2FC4DBE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D780637"/>
    <w:multiLevelType w:val="multilevel"/>
    <w:tmpl w:val="249006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FF67AEC"/>
    <w:multiLevelType w:val="hybridMultilevel"/>
    <w:tmpl w:val="11240F96"/>
    <w:lvl w:ilvl="0" w:tplc="62024BBE">
      <w:start w:val="1"/>
      <w:numFmt w:val="bullet"/>
      <w:lvlText w:val="•"/>
      <w:lvlJc w:val="left"/>
      <w:pPr>
        <w:tabs>
          <w:tab w:val="num" w:pos="720"/>
        </w:tabs>
        <w:ind w:left="720" w:hanging="360"/>
      </w:pPr>
      <w:rPr>
        <w:rFonts w:ascii="Times New Roman" w:hAnsi="Times New Roman" w:hint="default"/>
      </w:rPr>
    </w:lvl>
    <w:lvl w:ilvl="1" w:tplc="4AA2931C">
      <w:start w:val="159"/>
      <w:numFmt w:val="bullet"/>
      <w:lvlText w:val="–"/>
      <w:lvlJc w:val="left"/>
      <w:pPr>
        <w:tabs>
          <w:tab w:val="num" w:pos="1440"/>
        </w:tabs>
        <w:ind w:left="1440" w:hanging="360"/>
      </w:pPr>
      <w:rPr>
        <w:rFonts w:ascii="Times New Roman" w:hAnsi="Times New Roman" w:hint="default"/>
      </w:rPr>
    </w:lvl>
    <w:lvl w:ilvl="2" w:tplc="334EC330" w:tentative="1">
      <w:start w:val="1"/>
      <w:numFmt w:val="bullet"/>
      <w:lvlText w:val="•"/>
      <w:lvlJc w:val="left"/>
      <w:pPr>
        <w:tabs>
          <w:tab w:val="num" w:pos="2160"/>
        </w:tabs>
        <w:ind w:left="2160" w:hanging="360"/>
      </w:pPr>
      <w:rPr>
        <w:rFonts w:ascii="Times New Roman" w:hAnsi="Times New Roman" w:hint="default"/>
      </w:rPr>
    </w:lvl>
    <w:lvl w:ilvl="3" w:tplc="97E4A1D2" w:tentative="1">
      <w:start w:val="1"/>
      <w:numFmt w:val="bullet"/>
      <w:lvlText w:val="•"/>
      <w:lvlJc w:val="left"/>
      <w:pPr>
        <w:tabs>
          <w:tab w:val="num" w:pos="2880"/>
        </w:tabs>
        <w:ind w:left="2880" w:hanging="360"/>
      </w:pPr>
      <w:rPr>
        <w:rFonts w:ascii="Times New Roman" w:hAnsi="Times New Roman" w:hint="default"/>
      </w:rPr>
    </w:lvl>
    <w:lvl w:ilvl="4" w:tplc="7722AE20" w:tentative="1">
      <w:start w:val="1"/>
      <w:numFmt w:val="bullet"/>
      <w:lvlText w:val="•"/>
      <w:lvlJc w:val="left"/>
      <w:pPr>
        <w:tabs>
          <w:tab w:val="num" w:pos="3600"/>
        </w:tabs>
        <w:ind w:left="3600" w:hanging="360"/>
      </w:pPr>
      <w:rPr>
        <w:rFonts w:ascii="Times New Roman" w:hAnsi="Times New Roman" w:hint="default"/>
      </w:rPr>
    </w:lvl>
    <w:lvl w:ilvl="5" w:tplc="7BDE7712" w:tentative="1">
      <w:start w:val="1"/>
      <w:numFmt w:val="bullet"/>
      <w:lvlText w:val="•"/>
      <w:lvlJc w:val="left"/>
      <w:pPr>
        <w:tabs>
          <w:tab w:val="num" w:pos="4320"/>
        </w:tabs>
        <w:ind w:left="4320" w:hanging="360"/>
      </w:pPr>
      <w:rPr>
        <w:rFonts w:ascii="Times New Roman" w:hAnsi="Times New Roman" w:hint="default"/>
      </w:rPr>
    </w:lvl>
    <w:lvl w:ilvl="6" w:tplc="795AF534" w:tentative="1">
      <w:start w:val="1"/>
      <w:numFmt w:val="bullet"/>
      <w:lvlText w:val="•"/>
      <w:lvlJc w:val="left"/>
      <w:pPr>
        <w:tabs>
          <w:tab w:val="num" w:pos="5040"/>
        </w:tabs>
        <w:ind w:left="5040" w:hanging="360"/>
      </w:pPr>
      <w:rPr>
        <w:rFonts w:ascii="Times New Roman" w:hAnsi="Times New Roman" w:hint="default"/>
      </w:rPr>
    </w:lvl>
    <w:lvl w:ilvl="7" w:tplc="5686C620" w:tentative="1">
      <w:start w:val="1"/>
      <w:numFmt w:val="bullet"/>
      <w:lvlText w:val="•"/>
      <w:lvlJc w:val="left"/>
      <w:pPr>
        <w:tabs>
          <w:tab w:val="num" w:pos="5760"/>
        </w:tabs>
        <w:ind w:left="5760" w:hanging="360"/>
      </w:pPr>
      <w:rPr>
        <w:rFonts w:ascii="Times New Roman" w:hAnsi="Times New Roman" w:hint="default"/>
      </w:rPr>
    </w:lvl>
    <w:lvl w:ilvl="8" w:tplc="300EF11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9872BC"/>
    <w:multiLevelType w:val="hybridMultilevel"/>
    <w:tmpl w:val="3196AC48"/>
    <w:lvl w:ilvl="0" w:tplc="6B20157C">
      <w:start w:val="66"/>
      <w:numFmt w:val="decimal"/>
      <w:lvlText w:val="%1."/>
      <w:lvlJc w:val="left"/>
      <w:pPr>
        <w:tabs>
          <w:tab w:val="num" w:pos="360"/>
        </w:tabs>
        <w:ind w:left="360" w:hanging="360"/>
      </w:pPr>
      <w:rPr>
        <w:rFonts w:hint="default"/>
        <w:b w:val="0"/>
        <w:sz w:val="24"/>
        <w:szCs w:val="24"/>
      </w:rPr>
    </w:lvl>
    <w:lvl w:ilvl="1" w:tplc="7966B1BC">
      <w:start w:val="1"/>
      <w:numFmt w:val="bullet"/>
      <w:lvlText w:val=""/>
      <w:lvlJc w:val="left"/>
      <w:pPr>
        <w:tabs>
          <w:tab w:val="num" w:pos="1420"/>
        </w:tabs>
        <w:ind w:left="1440" w:hanging="360"/>
      </w:pPr>
      <w:rPr>
        <w:rFonts w:ascii="Symbol" w:hAnsi="Symbol" w:hint="default"/>
        <w:b w:val="0"/>
        <w:color w:val="auto"/>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7430BF5"/>
    <w:multiLevelType w:val="hybridMultilevel"/>
    <w:tmpl w:val="B66CF12E"/>
    <w:lvl w:ilvl="0" w:tplc="3F146672">
      <w:start w:val="1"/>
      <w:numFmt w:val="bullet"/>
      <w:lvlText w:val=""/>
      <w:lvlJc w:val="left"/>
      <w:pPr>
        <w:tabs>
          <w:tab w:val="num" w:pos="720"/>
        </w:tabs>
        <w:ind w:left="720" w:hanging="363"/>
      </w:pPr>
      <w:rPr>
        <w:rFonts w:ascii="Symbol" w:hAnsi="Symbol" w:hint="default"/>
        <w:b w:val="0"/>
        <w:i w:val="0"/>
        <w:sz w:val="30"/>
        <w:szCs w:val="3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146DE2"/>
    <w:multiLevelType w:val="hybridMultilevel"/>
    <w:tmpl w:val="68305A80"/>
    <w:lvl w:ilvl="0" w:tplc="B7A0238C">
      <w:start w:val="1"/>
      <w:numFmt w:val="bullet"/>
      <w:lvlText w:val=""/>
      <w:lvlJc w:val="left"/>
      <w:pPr>
        <w:tabs>
          <w:tab w:val="num" w:pos="1174"/>
        </w:tabs>
        <w:ind w:left="1174" w:hanging="454"/>
      </w:pPr>
      <w:rPr>
        <w:rFonts w:ascii="Symbol" w:hAnsi="Symbol" w:hint="default"/>
        <w:color w:val="auto"/>
        <w:sz w:val="23"/>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74B12E9"/>
    <w:multiLevelType w:val="hybridMultilevel"/>
    <w:tmpl w:val="70083B0C"/>
    <w:lvl w:ilvl="0" w:tplc="8E1C3294">
      <w:start w:val="1"/>
      <w:numFmt w:val="bullet"/>
      <w:lvlText w:val="•"/>
      <w:lvlJc w:val="left"/>
      <w:pPr>
        <w:tabs>
          <w:tab w:val="num" w:pos="720"/>
        </w:tabs>
        <w:ind w:left="720" w:hanging="360"/>
      </w:pPr>
      <w:rPr>
        <w:rFonts w:ascii="Times New Roman" w:hAnsi="Times New Roman" w:hint="default"/>
      </w:rPr>
    </w:lvl>
    <w:lvl w:ilvl="1" w:tplc="9E1401BE">
      <w:start w:val="159"/>
      <w:numFmt w:val="bullet"/>
      <w:lvlText w:val="–"/>
      <w:lvlJc w:val="left"/>
      <w:pPr>
        <w:tabs>
          <w:tab w:val="num" w:pos="1440"/>
        </w:tabs>
        <w:ind w:left="1440" w:hanging="360"/>
      </w:pPr>
      <w:rPr>
        <w:rFonts w:ascii="Times New Roman" w:hAnsi="Times New Roman" w:hint="default"/>
      </w:rPr>
    </w:lvl>
    <w:lvl w:ilvl="2" w:tplc="3BA8F6A4">
      <w:start w:val="159"/>
      <w:numFmt w:val="bullet"/>
      <w:lvlText w:val="•"/>
      <w:lvlJc w:val="left"/>
      <w:pPr>
        <w:tabs>
          <w:tab w:val="num" w:pos="2160"/>
        </w:tabs>
        <w:ind w:left="2160" w:hanging="360"/>
      </w:pPr>
      <w:rPr>
        <w:rFonts w:ascii="Times New Roman" w:hAnsi="Times New Roman" w:hint="default"/>
      </w:rPr>
    </w:lvl>
    <w:lvl w:ilvl="3" w:tplc="8E2CA934" w:tentative="1">
      <w:start w:val="1"/>
      <w:numFmt w:val="bullet"/>
      <w:lvlText w:val="•"/>
      <w:lvlJc w:val="left"/>
      <w:pPr>
        <w:tabs>
          <w:tab w:val="num" w:pos="2880"/>
        </w:tabs>
        <w:ind w:left="2880" w:hanging="360"/>
      </w:pPr>
      <w:rPr>
        <w:rFonts w:ascii="Times New Roman" w:hAnsi="Times New Roman" w:hint="default"/>
      </w:rPr>
    </w:lvl>
    <w:lvl w:ilvl="4" w:tplc="C8D2DD54" w:tentative="1">
      <w:start w:val="1"/>
      <w:numFmt w:val="bullet"/>
      <w:lvlText w:val="•"/>
      <w:lvlJc w:val="left"/>
      <w:pPr>
        <w:tabs>
          <w:tab w:val="num" w:pos="3600"/>
        </w:tabs>
        <w:ind w:left="3600" w:hanging="360"/>
      </w:pPr>
      <w:rPr>
        <w:rFonts w:ascii="Times New Roman" w:hAnsi="Times New Roman" w:hint="default"/>
      </w:rPr>
    </w:lvl>
    <w:lvl w:ilvl="5" w:tplc="913E9C24" w:tentative="1">
      <w:start w:val="1"/>
      <w:numFmt w:val="bullet"/>
      <w:lvlText w:val="•"/>
      <w:lvlJc w:val="left"/>
      <w:pPr>
        <w:tabs>
          <w:tab w:val="num" w:pos="4320"/>
        </w:tabs>
        <w:ind w:left="4320" w:hanging="360"/>
      </w:pPr>
      <w:rPr>
        <w:rFonts w:ascii="Times New Roman" w:hAnsi="Times New Roman" w:hint="default"/>
      </w:rPr>
    </w:lvl>
    <w:lvl w:ilvl="6" w:tplc="C21A0252" w:tentative="1">
      <w:start w:val="1"/>
      <w:numFmt w:val="bullet"/>
      <w:lvlText w:val="•"/>
      <w:lvlJc w:val="left"/>
      <w:pPr>
        <w:tabs>
          <w:tab w:val="num" w:pos="5040"/>
        </w:tabs>
        <w:ind w:left="5040" w:hanging="360"/>
      </w:pPr>
      <w:rPr>
        <w:rFonts w:ascii="Times New Roman" w:hAnsi="Times New Roman" w:hint="default"/>
      </w:rPr>
    </w:lvl>
    <w:lvl w:ilvl="7" w:tplc="5EC2BB58" w:tentative="1">
      <w:start w:val="1"/>
      <w:numFmt w:val="bullet"/>
      <w:lvlText w:val="•"/>
      <w:lvlJc w:val="left"/>
      <w:pPr>
        <w:tabs>
          <w:tab w:val="num" w:pos="5760"/>
        </w:tabs>
        <w:ind w:left="5760" w:hanging="360"/>
      </w:pPr>
      <w:rPr>
        <w:rFonts w:ascii="Times New Roman" w:hAnsi="Times New Roman" w:hint="default"/>
      </w:rPr>
    </w:lvl>
    <w:lvl w:ilvl="8" w:tplc="919A2A2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2F759B"/>
    <w:multiLevelType w:val="multilevel"/>
    <w:tmpl w:val="2EFE1E5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B3C5FC0"/>
    <w:multiLevelType w:val="multilevel"/>
    <w:tmpl w:val="5E0C854E"/>
    <w:lvl w:ilvl="0">
      <w:start w:val="1"/>
      <w:numFmt w:val="decimal"/>
      <w:lvlText w:val="%1."/>
      <w:lvlJc w:val="left"/>
      <w:pPr>
        <w:tabs>
          <w:tab w:val="num" w:pos="360"/>
        </w:tabs>
        <w:ind w:left="360" w:hanging="360"/>
      </w:pPr>
      <w:rPr>
        <w:b w:val="0"/>
      </w:rPr>
    </w:lvl>
    <w:lvl w:ilvl="1">
      <w:start w:val="1"/>
      <w:numFmt w:val="bullet"/>
      <w:lvlText w:val=""/>
      <w:lvlJc w:val="left"/>
      <w:pPr>
        <w:tabs>
          <w:tab w:val="num" w:pos="1174"/>
        </w:tabs>
        <w:ind w:left="1174" w:hanging="454"/>
      </w:pPr>
      <w:rPr>
        <w:rFonts w:ascii="Symbol" w:hAnsi="Symbol" w:hint="default"/>
        <w:color w:val="auto"/>
        <w:sz w:val="23"/>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60805E88"/>
    <w:multiLevelType w:val="multilevel"/>
    <w:tmpl w:val="D6563B4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3F044A9"/>
    <w:multiLevelType w:val="hybridMultilevel"/>
    <w:tmpl w:val="9FA88482"/>
    <w:lvl w:ilvl="0" w:tplc="F2228DBA">
      <w:start w:val="1"/>
      <w:numFmt w:val="bullet"/>
      <w:lvlText w:val="•"/>
      <w:lvlJc w:val="left"/>
      <w:pPr>
        <w:tabs>
          <w:tab w:val="num" w:pos="720"/>
        </w:tabs>
        <w:ind w:left="720" w:hanging="360"/>
      </w:pPr>
      <w:rPr>
        <w:rFonts w:ascii="Times New Roman" w:hAnsi="Times New Roman" w:hint="default"/>
      </w:rPr>
    </w:lvl>
    <w:lvl w:ilvl="1" w:tplc="B322AAEE">
      <w:start w:val="159"/>
      <w:numFmt w:val="bullet"/>
      <w:lvlText w:val="–"/>
      <w:lvlJc w:val="left"/>
      <w:pPr>
        <w:tabs>
          <w:tab w:val="num" w:pos="1440"/>
        </w:tabs>
        <w:ind w:left="1440" w:hanging="360"/>
      </w:pPr>
      <w:rPr>
        <w:rFonts w:ascii="Times New Roman" w:hAnsi="Times New Roman" w:hint="default"/>
      </w:rPr>
    </w:lvl>
    <w:lvl w:ilvl="2" w:tplc="1E8C56F0">
      <w:start w:val="159"/>
      <w:numFmt w:val="bullet"/>
      <w:lvlText w:val="•"/>
      <w:lvlJc w:val="left"/>
      <w:pPr>
        <w:tabs>
          <w:tab w:val="num" w:pos="2160"/>
        </w:tabs>
        <w:ind w:left="2160" w:hanging="360"/>
      </w:pPr>
      <w:rPr>
        <w:rFonts w:ascii="Times New Roman" w:hAnsi="Times New Roman" w:hint="default"/>
      </w:rPr>
    </w:lvl>
    <w:lvl w:ilvl="3" w:tplc="AEA43CD4" w:tentative="1">
      <w:start w:val="1"/>
      <w:numFmt w:val="bullet"/>
      <w:lvlText w:val="•"/>
      <w:lvlJc w:val="left"/>
      <w:pPr>
        <w:tabs>
          <w:tab w:val="num" w:pos="2880"/>
        </w:tabs>
        <w:ind w:left="2880" w:hanging="360"/>
      </w:pPr>
      <w:rPr>
        <w:rFonts w:ascii="Times New Roman" w:hAnsi="Times New Roman" w:hint="default"/>
      </w:rPr>
    </w:lvl>
    <w:lvl w:ilvl="4" w:tplc="E83A85AE" w:tentative="1">
      <w:start w:val="1"/>
      <w:numFmt w:val="bullet"/>
      <w:lvlText w:val="•"/>
      <w:lvlJc w:val="left"/>
      <w:pPr>
        <w:tabs>
          <w:tab w:val="num" w:pos="3600"/>
        </w:tabs>
        <w:ind w:left="3600" w:hanging="360"/>
      </w:pPr>
      <w:rPr>
        <w:rFonts w:ascii="Times New Roman" w:hAnsi="Times New Roman" w:hint="default"/>
      </w:rPr>
    </w:lvl>
    <w:lvl w:ilvl="5" w:tplc="CC124B66" w:tentative="1">
      <w:start w:val="1"/>
      <w:numFmt w:val="bullet"/>
      <w:lvlText w:val="•"/>
      <w:lvlJc w:val="left"/>
      <w:pPr>
        <w:tabs>
          <w:tab w:val="num" w:pos="4320"/>
        </w:tabs>
        <w:ind w:left="4320" w:hanging="360"/>
      </w:pPr>
      <w:rPr>
        <w:rFonts w:ascii="Times New Roman" w:hAnsi="Times New Roman" w:hint="default"/>
      </w:rPr>
    </w:lvl>
    <w:lvl w:ilvl="6" w:tplc="F08CC1FA" w:tentative="1">
      <w:start w:val="1"/>
      <w:numFmt w:val="bullet"/>
      <w:lvlText w:val="•"/>
      <w:lvlJc w:val="left"/>
      <w:pPr>
        <w:tabs>
          <w:tab w:val="num" w:pos="5040"/>
        </w:tabs>
        <w:ind w:left="5040" w:hanging="360"/>
      </w:pPr>
      <w:rPr>
        <w:rFonts w:ascii="Times New Roman" w:hAnsi="Times New Roman" w:hint="default"/>
      </w:rPr>
    </w:lvl>
    <w:lvl w:ilvl="7" w:tplc="17740CDC" w:tentative="1">
      <w:start w:val="1"/>
      <w:numFmt w:val="bullet"/>
      <w:lvlText w:val="•"/>
      <w:lvlJc w:val="left"/>
      <w:pPr>
        <w:tabs>
          <w:tab w:val="num" w:pos="5760"/>
        </w:tabs>
        <w:ind w:left="5760" w:hanging="360"/>
      </w:pPr>
      <w:rPr>
        <w:rFonts w:ascii="Times New Roman" w:hAnsi="Times New Roman" w:hint="default"/>
      </w:rPr>
    </w:lvl>
    <w:lvl w:ilvl="8" w:tplc="9DE4C9F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57B693E"/>
    <w:multiLevelType w:val="hybridMultilevel"/>
    <w:tmpl w:val="3BD4C17E"/>
    <w:lvl w:ilvl="0" w:tplc="04090001">
      <w:start w:val="1"/>
      <w:numFmt w:val="bullet"/>
      <w:lvlText w:val=""/>
      <w:lvlJc w:val="left"/>
      <w:pPr>
        <w:tabs>
          <w:tab w:val="num" w:pos="360"/>
        </w:tabs>
        <w:ind w:left="360" w:hanging="360"/>
      </w:pPr>
      <w:rPr>
        <w:rFonts w:ascii="Symbol" w:hAnsi="Symbol" w:hint="default"/>
      </w:rPr>
    </w:lvl>
    <w:lvl w:ilvl="1" w:tplc="2FC4DBEC">
      <w:start w:val="1"/>
      <w:numFmt w:val="decimal"/>
      <w:lvlText w:val="%2."/>
      <w:lvlJc w:val="left"/>
      <w:pPr>
        <w:tabs>
          <w:tab w:val="num" w:pos="1080"/>
        </w:tabs>
        <w:ind w:left="1080" w:hanging="360"/>
      </w:pPr>
      <w:rPr>
        <w:rFont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7F32948"/>
    <w:multiLevelType w:val="multilevel"/>
    <w:tmpl w:val="5E0C854E"/>
    <w:lvl w:ilvl="0">
      <w:start w:val="1"/>
      <w:numFmt w:val="decimal"/>
      <w:lvlText w:val="%1."/>
      <w:lvlJc w:val="left"/>
      <w:pPr>
        <w:tabs>
          <w:tab w:val="num" w:pos="360"/>
        </w:tabs>
        <w:ind w:left="360" w:hanging="360"/>
      </w:pPr>
      <w:rPr>
        <w:b w:val="0"/>
      </w:rPr>
    </w:lvl>
    <w:lvl w:ilvl="1">
      <w:start w:val="1"/>
      <w:numFmt w:val="bullet"/>
      <w:lvlText w:val=""/>
      <w:lvlJc w:val="left"/>
      <w:pPr>
        <w:tabs>
          <w:tab w:val="num" w:pos="1174"/>
        </w:tabs>
        <w:ind w:left="1174" w:hanging="454"/>
      </w:pPr>
      <w:rPr>
        <w:rFonts w:ascii="Symbol" w:hAnsi="Symbol" w:hint="default"/>
        <w:color w:val="auto"/>
        <w:sz w:val="23"/>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67F8575A"/>
    <w:multiLevelType w:val="multilevel"/>
    <w:tmpl w:val="D9DEB8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F8B722F"/>
    <w:multiLevelType w:val="hybridMultilevel"/>
    <w:tmpl w:val="95DC9840"/>
    <w:lvl w:ilvl="0" w:tplc="453458C0">
      <w:start w:val="1"/>
      <w:numFmt w:val="bullet"/>
      <w:lvlText w:val="•"/>
      <w:lvlJc w:val="left"/>
      <w:pPr>
        <w:tabs>
          <w:tab w:val="num" w:pos="720"/>
        </w:tabs>
        <w:ind w:left="720" w:hanging="360"/>
      </w:pPr>
      <w:rPr>
        <w:rFonts w:ascii="Times New Roman" w:hAnsi="Times New Roman" w:hint="default"/>
      </w:rPr>
    </w:lvl>
    <w:lvl w:ilvl="1" w:tplc="20D60F12">
      <w:start w:val="159"/>
      <w:numFmt w:val="bullet"/>
      <w:lvlText w:val="–"/>
      <w:lvlJc w:val="left"/>
      <w:pPr>
        <w:tabs>
          <w:tab w:val="num" w:pos="1440"/>
        </w:tabs>
        <w:ind w:left="1440" w:hanging="360"/>
      </w:pPr>
      <w:rPr>
        <w:rFonts w:ascii="Times New Roman" w:hAnsi="Times New Roman" w:hint="default"/>
      </w:rPr>
    </w:lvl>
    <w:lvl w:ilvl="2" w:tplc="7486AE7E">
      <w:start w:val="159"/>
      <w:numFmt w:val="bullet"/>
      <w:lvlText w:val="•"/>
      <w:lvlJc w:val="left"/>
      <w:pPr>
        <w:tabs>
          <w:tab w:val="num" w:pos="2160"/>
        </w:tabs>
        <w:ind w:left="2160" w:hanging="360"/>
      </w:pPr>
      <w:rPr>
        <w:rFonts w:ascii="Times New Roman" w:hAnsi="Times New Roman" w:hint="default"/>
      </w:rPr>
    </w:lvl>
    <w:lvl w:ilvl="3" w:tplc="C1AC7AB6" w:tentative="1">
      <w:start w:val="1"/>
      <w:numFmt w:val="bullet"/>
      <w:lvlText w:val="•"/>
      <w:lvlJc w:val="left"/>
      <w:pPr>
        <w:tabs>
          <w:tab w:val="num" w:pos="2880"/>
        </w:tabs>
        <w:ind w:left="2880" w:hanging="360"/>
      </w:pPr>
      <w:rPr>
        <w:rFonts w:ascii="Times New Roman" w:hAnsi="Times New Roman" w:hint="default"/>
      </w:rPr>
    </w:lvl>
    <w:lvl w:ilvl="4" w:tplc="22A20810" w:tentative="1">
      <w:start w:val="1"/>
      <w:numFmt w:val="bullet"/>
      <w:lvlText w:val="•"/>
      <w:lvlJc w:val="left"/>
      <w:pPr>
        <w:tabs>
          <w:tab w:val="num" w:pos="3600"/>
        </w:tabs>
        <w:ind w:left="3600" w:hanging="360"/>
      </w:pPr>
      <w:rPr>
        <w:rFonts w:ascii="Times New Roman" w:hAnsi="Times New Roman" w:hint="default"/>
      </w:rPr>
    </w:lvl>
    <w:lvl w:ilvl="5" w:tplc="9760B2C2" w:tentative="1">
      <w:start w:val="1"/>
      <w:numFmt w:val="bullet"/>
      <w:lvlText w:val="•"/>
      <w:lvlJc w:val="left"/>
      <w:pPr>
        <w:tabs>
          <w:tab w:val="num" w:pos="4320"/>
        </w:tabs>
        <w:ind w:left="4320" w:hanging="360"/>
      </w:pPr>
      <w:rPr>
        <w:rFonts w:ascii="Times New Roman" w:hAnsi="Times New Roman" w:hint="default"/>
      </w:rPr>
    </w:lvl>
    <w:lvl w:ilvl="6" w:tplc="6EF2A700" w:tentative="1">
      <w:start w:val="1"/>
      <w:numFmt w:val="bullet"/>
      <w:lvlText w:val="•"/>
      <w:lvlJc w:val="left"/>
      <w:pPr>
        <w:tabs>
          <w:tab w:val="num" w:pos="5040"/>
        </w:tabs>
        <w:ind w:left="5040" w:hanging="360"/>
      </w:pPr>
      <w:rPr>
        <w:rFonts w:ascii="Times New Roman" w:hAnsi="Times New Roman" w:hint="default"/>
      </w:rPr>
    </w:lvl>
    <w:lvl w:ilvl="7" w:tplc="24BA3FA8" w:tentative="1">
      <w:start w:val="1"/>
      <w:numFmt w:val="bullet"/>
      <w:lvlText w:val="•"/>
      <w:lvlJc w:val="left"/>
      <w:pPr>
        <w:tabs>
          <w:tab w:val="num" w:pos="5760"/>
        </w:tabs>
        <w:ind w:left="5760" w:hanging="360"/>
      </w:pPr>
      <w:rPr>
        <w:rFonts w:ascii="Times New Roman" w:hAnsi="Times New Roman" w:hint="default"/>
      </w:rPr>
    </w:lvl>
    <w:lvl w:ilvl="8" w:tplc="5B728EE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4826CDF"/>
    <w:multiLevelType w:val="hybridMultilevel"/>
    <w:tmpl w:val="CD585BB4"/>
    <w:lvl w:ilvl="0" w:tplc="954E6E54">
      <w:start w:val="1"/>
      <w:numFmt w:val="bullet"/>
      <w:pStyle w:val="CABSUBdotptbody"/>
      <w:lvlText w:val=""/>
      <w:lvlJc w:val="left"/>
      <w:pPr>
        <w:tabs>
          <w:tab w:val="num" w:pos="420"/>
        </w:tabs>
        <w:ind w:left="420" w:hanging="360"/>
      </w:pPr>
      <w:rPr>
        <w:rFonts w:ascii="Symbol" w:hAnsi="Symbol" w:hint="default"/>
        <w:sz w:val="22"/>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5BE4382"/>
    <w:multiLevelType w:val="hybridMultilevel"/>
    <w:tmpl w:val="5E0C854E"/>
    <w:lvl w:ilvl="0" w:tplc="4A4E0A3E">
      <w:start w:val="1"/>
      <w:numFmt w:val="decimal"/>
      <w:lvlText w:val="%1."/>
      <w:lvlJc w:val="left"/>
      <w:pPr>
        <w:tabs>
          <w:tab w:val="num" w:pos="360"/>
        </w:tabs>
        <w:ind w:left="360" w:hanging="360"/>
      </w:pPr>
      <w:rPr>
        <w:b w:val="0"/>
      </w:r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9661B35"/>
    <w:multiLevelType w:val="hybridMultilevel"/>
    <w:tmpl w:val="B28C1A50"/>
    <w:lvl w:ilvl="0" w:tplc="04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25"/>
  </w:num>
  <w:num w:numId="4">
    <w:abstractNumId w:val="5"/>
  </w:num>
  <w:num w:numId="5">
    <w:abstractNumId w:val="3"/>
  </w:num>
  <w:num w:numId="6">
    <w:abstractNumId w:val="20"/>
  </w:num>
  <w:num w:numId="7">
    <w:abstractNumId w:val="28"/>
  </w:num>
  <w:num w:numId="8">
    <w:abstractNumId w:val="31"/>
  </w:num>
  <w:num w:numId="9">
    <w:abstractNumId w:val="12"/>
  </w:num>
  <w:num w:numId="10">
    <w:abstractNumId w:val="19"/>
  </w:num>
  <w:num w:numId="11">
    <w:abstractNumId w:val="15"/>
  </w:num>
  <w:num w:numId="12">
    <w:abstractNumId w:val="29"/>
  </w:num>
  <w:num w:numId="13">
    <w:abstractNumId w:val="24"/>
  </w:num>
  <w:num w:numId="14">
    <w:abstractNumId w:val="18"/>
  </w:num>
  <w:num w:numId="15">
    <w:abstractNumId w:val="30"/>
  </w:num>
  <w:num w:numId="16">
    <w:abstractNumId w:val="32"/>
  </w:num>
  <w:num w:numId="17">
    <w:abstractNumId w:val="22"/>
  </w:num>
  <w:num w:numId="18">
    <w:abstractNumId w:val="21"/>
  </w:num>
  <w:num w:numId="19">
    <w:abstractNumId w:val="8"/>
  </w:num>
  <w:num w:numId="20">
    <w:abstractNumId w:val="13"/>
  </w:num>
  <w:num w:numId="21">
    <w:abstractNumId w:val="7"/>
  </w:num>
  <w:num w:numId="22">
    <w:abstractNumId w:val="23"/>
  </w:num>
  <w:num w:numId="23">
    <w:abstractNumId w:val="2"/>
  </w:num>
  <w:num w:numId="24">
    <w:abstractNumId w:val="26"/>
  </w:num>
  <w:num w:numId="25">
    <w:abstractNumId w:val="35"/>
  </w:num>
  <w:num w:numId="26">
    <w:abstractNumId w:val="33"/>
  </w:num>
  <w:num w:numId="27">
    <w:abstractNumId w:val="10"/>
  </w:num>
  <w:num w:numId="28">
    <w:abstractNumId w:val="27"/>
  </w:num>
  <w:num w:numId="29">
    <w:abstractNumId w:val="0"/>
  </w:num>
  <w:num w:numId="30">
    <w:abstractNumId w:val="17"/>
  </w:num>
  <w:num w:numId="31">
    <w:abstractNumId w:val="9"/>
  </w:num>
  <w:num w:numId="32">
    <w:abstractNumId w:val="1"/>
  </w:num>
  <w:num w:numId="33">
    <w:abstractNumId w:val="34"/>
  </w:num>
  <w:num w:numId="34">
    <w:abstractNumId w:val="16"/>
  </w:num>
  <w:num w:numId="35">
    <w:abstractNumId w:val="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18"/>
    <w:rsid w:val="0000670F"/>
    <w:rsid w:val="000101F2"/>
    <w:rsid w:val="00010742"/>
    <w:rsid w:val="00016576"/>
    <w:rsid w:val="000224E9"/>
    <w:rsid w:val="00037C2C"/>
    <w:rsid w:val="0006213E"/>
    <w:rsid w:val="00065BF0"/>
    <w:rsid w:val="0006790C"/>
    <w:rsid w:val="00070D24"/>
    <w:rsid w:val="00076159"/>
    <w:rsid w:val="00076551"/>
    <w:rsid w:val="00076E3D"/>
    <w:rsid w:val="000856AC"/>
    <w:rsid w:val="00086933"/>
    <w:rsid w:val="0009018E"/>
    <w:rsid w:val="000904D0"/>
    <w:rsid w:val="0009055B"/>
    <w:rsid w:val="0009301D"/>
    <w:rsid w:val="000A07CE"/>
    <w:rsid w:val="000B028E"/>
    <w:rsid w:val="000B1321"/>
    <w:rsid w:val="000B1B19"/>
    <w:rsid w:val="000B4A2E"/>
    <w:rsid w:val="000B56F6"/>
    <w:rsid w:val="000C023D"/>
    <w:rsid w:val="000C2343"/>
    <w:rsid w:val="000C5C67"/>
    <w:rsid w:val="000C61FA"/>
    <w:rsid w:val="000C74A0"/>
    <w:rsid w:val="000C7DA5"/>
    <w:rsid w:val="000D2DAB"/>
    <w:rsid w:val="000D7BCE"/>
    <w:rsid w:val="000E2074"/>
    <w:rsid w:val="000E4ABC"/>
    <w:rsid w:val="000E5133"/>
    <w:rsid w:val="000E532E"/>
    <w:rsid w:val="000E5887"/>
    <w:rsid w:val="001016A4"/>
    <w:rsid w:val="00101F23"/>
    <w:rsid w:val="00104144"/>
    <w:rsid w:val="0010594A"/>
    <w:rsid w:val="001077F0"/>
    <w:rsid w:val="00111785"/>
    <w:rsid w:val="00112258"/>
    <w:rsid w:val="0011247E"/>
    <w:rsid w:val="00114213"/>
    <w:rsid w:val="00115C06"/>
    <w:rsid w:val="0011734C"/>
    <w:rsid w:val="001254A2"/>
    <w:rsid w:val="001258A3"/>
    <w:rsid w:val="001313BF"/>
    <w:rsid w:val="00131A4E"/>
    <w:rsid w:val="001338E6"/>
    <w:rsid w:val="0014109D"/>
    <w:rsid w:val="00141A6E"/>
    <w:rsid w:val="00144313"/>
    <w:rsid w:val="001466A1"/>
    <w:rsid w:val="0015061C"/>
    <w:rsid w:val="00152974"/>
    <w:rsid w:val="00153281"/>
    <w:rsid w:val="00153476"/>
    <w:rsid w:val="00153C8C"/>
    <w:rsid w:val="00157680"/>
    <w:rsid w:val="001651FF"/>
    <w:rsid w:val="00171592"/>
    <w:rsid w:val="001847BC"/>
    <w:rsid w:val="00186A4E"/>
    <w:rsid w:val="001930CF"/>
    <w:rsid w:val="001937C7"/>
    <w:rsid w:val="00195532"/>
    <w:rsid w:val="00195C3A"/>
    <w:rsid w:val="00196332"/>
    <w:rsid w:val="00197731"/>
    <w:rsid w:val="001A0252"/>
    <w:rsid w:val="001A5519"/>
    <w:rsid w:val="001A6F00"/>
    <w:rsid w:val="001B58E2"/>
    <w:rsid w:val="001B6433"/>
    <w:rsid w:val="001D0D9B"/>
    <w:rsid w:val="001D5FFA"/>
    <w:rsid w:val="001D6A55"/>
    <w:rsid w:val="001E08AF"/>
    <w:rsid w:val="001E5318"/>
    <w:rsid w:val="001F4DE0"/>
    <w:rsid w:val="001F7B72"/>
    <w:rsid w:val="00202B69"/>
    <w:rsid w:val="00202DD7"/>
    <w:rsid w:val="002061B6"/>
    <w:rsid w:val="00211358"/>
    <w:rsid w:val="00214C32"/>
    <w:rsid w:val="00221C98"/>
    <w:rsid w:val="00224F05"/>
    <w:rsid w:val="002305D6"/>
    <w:rsid w:val="00236AD4"/>
    <w:rsid w:val="002439BD"/>
    <w:rsid w:val="00246D46"/>
    <w:rsid w:val="002532EC"/>
    <w:rsid w:val="00256021"/>
    <w:rsid w:val="0025623C"/>
    <w:rsid w:val="002621DC"/>
    <w:rsid w:val="002626B2"/>
    <w:rsid w:val="002702FC"/>
    <w:rsid w:val="002708EC"/>
    <w:rsid w:val="0027741E"/>
    <w:rsid w:val="00280DB4"/>
    <w:rsid w:val="00281D76"/>
    <w:rsid w:val="0028342B"/>
    <w:rsid w:val="002856E8"/>
    <w:rsid w:val="00296E49"/>
    <w:rsid w:val="002A0B19"/>
    <w:rsid w:val="002A6813"/>
    <w:rsid w:val="002A7680"/>
    <w:rsid w:val="002A7839"/>
    <w:rsid w:val="002B284F"/>
    <w:rsid w:val="002B6047"/>
    <w:rsid w:val="002C0A0E"/>
    <w:rsid w:val="002C4242"/>
    <w:rsid w:val="002C6654"/>
    <w:rsid w:val="002D38AD"/>
    <w:rsid w:val="002D5F8C"/>
    <w:rsid w:val="002D601A"/>
    <w:rsid w:val="002F279B"/>
    <w:rsid w:val="002F2DB4"/>
    <w:rsid w:val="002F303A"/>
    <w:rsid w:val="002F5BEA"/>
    <w:rsid w:val="002F7F6F"/>
    <w:rsid w:val="00301A0B"/>
    <w:rsid w:val="003033B3"/>
    <w:rsid w:val="003034EE"/>
    <w:rsid w:val="00304447"/>
    <w:rsid w:val="00307EC5"/>
    <w:rsid w:val="003120EB"/>
    <w:rsid w:val="00314AD5"/>
    <w:rsid w:val="00320013"/>
    <w:rsid w:val="00322926"/>
    <w:rsid w:val="00322A32"/>
    <w:rsid w:val="0032428D"/>
    <w:rsid w:val="00325D47"/>
    <w:rsid w:val="00325FAE"/>
    <w:rsid w:val="00333958"/>
    <w:rsid w:val="00334681"/>
    <w:rsid w:val="00337021"/>
    <w:rsid w:val="0034125E"/>
    <w:rsid w:val="00361543"/>
    <w:rsid w:val="00362342"/>
    <w:rsid w:val="00362E4B"/>
    <w:rsid w:val="003653D8"/>
    <w:rsid w:val="00370F0E"/>
    <w:rsid w:val="00374D7D"/>
    <w:rsid w:val="00375EF6"/>
    <w:rsid w:val="003806FA"/>
    <w:rsid w:val="00390A73"/>
    <w:rsid w:val="003918BC"/>
    <w:rsid w:val="00392D00"/>
    <w:rsid w:val="00396702"/>
    <w:rsid w:val="003A1A3E"/>
    <w:rsid w:val="003A2279"/>
    <w:rsid w:val="003B230A"/>
    <w:rsid w:val="003B5840"/>
    <w:rsid w:val="003C0A40"/>
    <w:rsid w:val="003C13B5"/>
    <w:rsid w:val="003C1EA0"/>
    <w:rsid w:val="003C2280"/>
    <w:rsid w:val="003C4190"/>
    <w:rsid w:val="003C7B93"/>
    <w:rsid w:val="003D3FA2"/>
    <w:rsid w:val="003D4105"/>
    <w:rsid w:val="003D42A8"/>
    <w:rsid w:val="003D624C"/>
    <w:rsid w:val="003D7DD1"/>
    <w:rsid w:val="003E52D2"/>
    <w:rsid w:val="003F0DE1"/>
    <w:rsid w:val="003F7540"/>
    <w:rsid w:val="00405C64"/>
    <w:rsid w:val="004069F4"/>
    <w:rsid w:val="00406F7C"/>
    <w:rsid w:val="00414385"/>
    <w:rsid w:val="00425947"/>
    <w:rsid w:val="00427E2B"/>
    <w:rsid w:val="00435DF4"/>
    <w:rsid w:val="00440FD4"/>
    <w:rsid w:val="00441BE4"/>
    <w:rsid w:val="00442D5D"/>
    <w:rsid w:val="004459DE"/>
    <w:rsid w:val="0044721F"/>
    <w:rsid w:val="00450D67"/>
    <w:rsid w:val="004577A6"/>
    <w:rsid w:val="00457BA9"/>
    <w:rsid w:val="00460084"/>
    <w:rsid w:val="0046387D"/>
    <w:rsid w:val="004756AB"/>
    <w:rsid w:val="00480ED4"/>
    <w:rsid w:val="00484625"/>
    <w:rsid w:val="00484D65"/>
    <w:rsid w:val="00485CAA"/>
    <w:rsid w:val="004904D7"/>
    <w:rsid w:val="004A2079"/>
    <w:rsid w:val="004A55B1"/>
    <w:rsid w:val="004A67D7"/>
    <w:rsid w:val="004B0810"/>
    <w:rsid w:val="004B08C8"/>
    <w:rsid w:val="004B25C0"/>
    <w:rsid w:val="004B7DAF"/>
    <w:rsid w:val="004C0AE7"/>
    <w:rsid w:val="004C2FEC"/>
    <w:rsid w:val="004D2550"/>
    <w:rsid w:val="004D4F5A"/>
    <w:rsid w:val="004E3A8F"/>
    <w:rsid w:val="004E4FBA"/>
    <w:rsid w:val="004E598F"/>
    <w:rsid w:val="004E5DB6"/>
    <w:rsid w:val="004F1F87"/>
    <w:rsid w:val="004F271D"/>
    <w:rsid w:val="004F3270"/>
    <w:rsid w:val="004F3D0E"/>
    <w:rsid w:val="004F73EE"/>
    <w:rsid w:val="0050087E"/>
    <w:rsid w:val="00507FD8"/>
    <w:rsid w:val="00515101"/>
    <w:rsid w:val="00521410"/>
    <w:rsid w:val="00523FD5"/>
    <w:rsid w:val="005251F4"/>
    <w:rsid w:val="005262F3"/>
    <w:rsid w:val="00527276"/>
    <w:rsid w:val="00530CD8"/>
    <w:rsid w:val="00533250"/>
    <w:rsid w:val="0054241D"/>
    <w:rsid w:val="00544464"/>
    <w:rsid w:val="00544E3E"/>
    <w:rsid w:val="00547FBC"/>
    <w:rsid w:val="00553D32"/>
    <w:rsid w:val="0055442C"/>
    <w:rsid w:val="0057241E"/>
    <w:rsid w:val="005746CE"/>
    <w:rsid w:val="00593391"/>
    <w:rsid w:val="00593468"/>
    <w:rsid w:val="0059625C"/>
    <w:rsid w:val="005962C4"/>
    <w:rsid w:val="0059685C"/>
    <w:rsid w:val="005A1ED1"/>
    <w:rsid w:val="005A20B4"/>
    <w:rsid w:val="005A3285"/>
    <w:rsid w:val="005A749A"/>
    <w:rsid w:val="005B1D42"/>
    <w:rsid w:val="005B2783"/>
    <w:rsid w:val="005C06FD"/>
    <w:rsid w:val="005C27AE"/>
    <w:rsid w:val="005C3A76"/>
    <w:rsid w:val="005D12B9"/>
    <w:rsid w:val="005D3D15"/>
    <w:rsid w:val="005D6F48"/>
    <w:rsid w:val="005E2055"/>
    <w:rsid w:val="005E31FA"/>
    <w:rsid w:val="005E368F"/>
    <w:rsid w:val="005E5D70"/>
    <w:rsid w:val="005F3089"/>
    <w:rsid w:val="005F6350"/>
    <w:rsid w:val="006030D2"/>
    <w:rsid w:val="00606790"/>
    <w:rsid w:val="006130CE"/>
    <w:rsid w:val="00614EFE"/>
    <w:rsid w:val="00621581"/>
    <w:rsid w:val="00624379"/>
    <w:rsid w:val="00632719"/>
    <w:rsid w:val="0065527E"/>
    <w:rsid w:val="00662D32"/>
    <w:rsid w:val="00665038"/>
    <w:rsid w:val="00671785"/>
    <w:rsid w:val="0067488A"/>
    <w:rsid w:val="00674C53"/>
    <w:rsid w:val="00674CC2"/>
    <w:rsid w:val="00677E65"/>
    <w:rsid w:val="00681FA0"/>
    <w:rsid w:val="0068717D"/>
    <w:rsid w:val="00692198"/>
    <w:rsid w:val="00692D95"/>
    <w:rsid w:val="00694A87"/>
    <w:rsid w:val="006950B8"/>
    <w:rsid w:val="006B2459"/>
    <w:rsid w:val="006B4F2B"/>
    <w:rsid w:val="006B631A"/>
    <w:rsid w:val="006B6B1C"/>
    <w:rsid w:val="006C2FAA"/>
    <w:rsid w:val="006C48C6"/>
    <w:rsid w:val="006D3F18"/>
    <w:rsid w:val="006D5D42"/>
    <w:rsid w:val="006D60A9"/>
    <w:rsid w:val="006E2635"/>
    <w:rsid w:val="006E79F1"/>
    <w:rsid w:val="006F3F1A"/>
    <w:rsid w:val="006F4069"/>
    <w:rsid w:val="006F59BA"/>
    <w:rsid w:val="00701190"/>
    <w:rsid w:val="00704716"/>
    <w:rsid w:val="00711340"/>
    <w:rsid w:val="0071624E"/>
    <w:rsid w:val="00717086"/>
    <w:rsid w:val="00722846"/>
    <w:rsid w:val="007253A3"/>
    <w:rsid w:val="007363A0"/>
    <w:rsid w:val="00737513"/>
    <w:rsid w:val="00741F72"/>
    <w:rsid w:val="0074364F"/>
    <w:rsid w:val="00744582"/>
    <w:rsid w:val="00747A91"/>
    <w:rsid w:val="00751240"/>
    <w:rsid w:val="00757622"/>
    <w:rsid w:val="00761B8C"/>
    <w:rsid w:val="007629E6"/>
    <w:rsid w:val="00763DB6"/>
    <w:rsid w:val="00765EC1"/>
    <w:rsid w:val="007700BD"/>
    <w:rsid w:val="007731BF"/>
    <w:rsid w:val="00774CB9"/>
    <w:rsid w:val="00784B14"/>
    <w:rsid w:val="007868A6"/>
    <w:rsid w:val="00797240"/>
    <w:rsid w:val="007A483B"/>
    <w:rsid w:val="007A6D1A"/>
    <w:rsid w:val="007B003D"/>
    <w:rsid w:val="007B62C7"/>
    <w:rsid w:val="007C260E"/>
    <w:rsid w:val="007C2758"/>
    <w:rsid w:val="007C2A76"/>
    <w:rsid w:val="007C4A7B"/>
    <w:rsid w:val="007F7AB2"/>
    <w:rsid w:val="00820D31"/>
    <w:rsid w:val="00820F57"/>
    <w:rsid w:val="0082428D"/>
    <w:rsid w:val="00824B4C"/>
    <w:rsid w:val="008273FA"/>
    <w:rsid w:val="00835375"/>
    <w:rsid w:val="00836AEF"/>
    <w:rsid w:val="00842BE4"/>
    <w:rsid w:val="008437E7"/>
    <w:rsid w:val="00844973"/>
    <w:rsid w:val="0084674B"/>
    <w:rsid w:val="00850996"/>
    <w:rsid w:val="00850E61"/>
    <w:rsid w:val="008604D7"/>
    <w:rsid w:val="00860EAE"/>
    <w:rsid w:val="0086279D"/>
    <w:rsid w:val="00863DF2"/>
    <w:rsid w:val="0086516B"/>
    <w:rsid w:val="008745E7"/>
    <w:rsid w:val="008764AC"/>
    <w:rsid w:val="008778A1"/>
    <w:rsid w:val="008801D9"/>
    <w:rsid w:val="0088287E"/>
    <w:rsid w:val="00882C9C"/>
    <w:rsid w:val="00884C8B"/>
    <w:rsid w:val="00890CBF"/>
    <w:rsid w:val="00893F80"/>
    <w:rsid w:val="00896237"/>
    <w:rsid w:val="008A5147"/>
    <w:rsid w:val="008A6148"/>
    <w:rsid w:val="008A7DA8"/>
    <w:rsid w:val="008B5AD5"/>
    <w:rsid w:val="008B5ADF"/>
    <w:rsid w:val="008B7B13"/>
    <w:rsid w:val="008C07C6"/>
    <w:rsid w:val="008C2100"/>
    <w:rsid w:val="008C3189"/>
    <w:rsid w:val="008C6ED5"/>
    <w:rsid w:val="008C7C37"/>
    <w:rsid w:val="008D7278"/>
    <w:rsid w:val="008F658F"/>
    <w:rsid w:val="008F78CB"/>
    <w:rsid w:val="00904F35"/>
    <w:rsid w:val="00907B6E"/>
    <w:rsid w:val="0091210B"/>
    <w:rsid w:val="0091581B"/>
    <w:rsid w:val="00916E5B"/>
    <w:rsid w:val="00921371"/>
    <w:rsid w:val="009345D7"/>
    <w:rsid w:val="00935CB0"/>
    <w:rsid w:val="0093649B"/>
    <w:rsid w:val="00936801"/>
    <w:rsid w:val="0094080A"/>
    <w:rsid w:val="00941210"/>
    <w:rsid w:val="00943AF6"/>
    <w:rsid w:val="00944680"/>
    <w:rsid w:val="009461D0"/>
    <w:rsid w:val="00965213"/>
    <w:rsid w:val="00970443"/>
    <w:rsid w:val="009717CF"/>
    <w:rsid w:val="00974042"/>
    <w:rsid w:val="00975CDB"/>
    <w:rsid w:val="0098166B"/>
    <w:rsid w:val="00981BBA"/>
    <w:rsid w:val="0099417C"/>
    <w:rsid w:val="00996AF8"/>
    <w:rsid w:val="009A12E2"/>
    <w:rsid w:val="009A2FA2"/>
    <w:rsid w:val="009B0A6D"/>
    <w:rsid w:val="009B17B4"/>
    <w:rsid w:val="009B2DB6"/>
    <w:rsid w:val="009B35B1"/>
    <w:rsid w:val="009C0443"/>
    <w:rsid w:val="009C191A"/>
    <w:rsid w:val="009C22A1"/>
    <w:rsid w:val="009D0AD5"/>
    <w:rsid w:val="009D2727"/>
    <w:rsid w:val="009D5387"/>
    <w:rsid w:val="009E04FE"/>
    <w:rsid w:val="009E7223"/>
    <w:rsid w:val="009F73CE"/>
    <w:rsid w:val="009F741D"/>
    <w:rsid w:val="00A052EB"/>
    <w:rsid w:val="00A078F2"/>
    <w:rsid w:val="00A079CD"/>
    <w:rsid w:val="00A10861"/>
    <w:rsid w:val="00A1116F"/>
    <w:rsid w:val="00A15221"/>
    <w:rsid w:val="00A1674F"/>
    <w:rsid w:val="00A24CD6"/>
    <w:rsid w:val="00A370B9"/>
    <w:rsid w:val="00A51072"/>
    <w:rsid w:val="00A51EB9"/>
    <w:rsid w:val="00A54411"/>
    <w:rsid w:val="00A61620"/>
    <w:rsid w:val="00A617ED"/>
    <w:rsid w:val="00A6468D"/>
    <w:rsid w:val="00A65579"/>
    <w:rsid w:val="00A66D27"/>
    <w:rsid w:val="00A80F76"/>
    <w:rsid w:val="00A81E60"/>
    <w:rsid w:val="00A858EF"/>
    <w:rsid w:val="00A8635B"/>
    <w:rsid w:val="00A8763C"/>
    <w:rsid w:val="00A927E1"/>
    <w:rsid w:val="00A95BDF"/>
    <w:rsid w:val="00AA0909"/>
    <w:rsid w:val="00AA2C4A"/>
    <w:rsid w:val="00AB162A"/>
    <w:rsid w:val="00AB292F"/>
    <w:rsid w:val="00AB2F08"/>
    <w:rsid w:val="00AB4A4F"/>
    <w:rsid w:val="00AB5C3A"/>
    <w:rsid w:val="00AB647A"/>
    <w:rsid w:val="00AB6E14"/>
    <w:rsid w:val="00AC2511"/>
    <w:rsid w:val="00AC4F28"/>
    <w:rsid w:val="00AC7B04"/>
    <w:rsid w:val="00AD73F5"/>
    <w:rsid w:val="00AD76C3"/>
    <w:rsid w:val="00AE1C6C"/>
    <w:rsid w:val="00AE32F2"/>
    <w:rsid w:val="00AF09D0"/>
    <w:rsid w:val="00AF34F4"/>
    <w:rsid w:val="00AF4CE8"/>
    <w:rsid w:val="00AF5352"/>
    <w:rsid w:val="00AF5F4A"/>
    <w:rsid w:val="00AF739E"/>
    <w:rsid w:val="00B0262B"/>
    <w:rsid w:val="00B02C8D"/>
    <w:rsid w:val="00B065A7"/>
    <w:rsid w:val="00B06945"/>
    <w:rsid w:val="00B06D79"/>
    <w:rsid w:val="00B11A97"/>
    <w:rsid w:val="00B14BD6"/>
    <w:rsid w:val="00B21FD5"/>
    <w:rsid w:val="00B23036"/>
    <w:rsid w:val="00B2721A"/>
    <w:rsid w:val="00B30F46"/>
    <w:rsid w:val="00B32A5C"/>
    <w:rsid w:val="00B3379A"/>
    <w:rsid w:val="00B33E2C"/>
    <w:rsid w:val="00B346E7"/>
    <w:rsid w:val="00B4163A"/>
    <w:rsid w:val="00B4217B"/>
    <w:rsid w:val="00B42180"/>
    <w:rsid w:val="00B42786"/>
    <w:rsid w:val="00B435BD"/>
    <w:rsid w:val="00B45AFB"/>
    <w:rsid w:val="00B478C0"/>
    <w:rsid w:val="00B53A2D"/>
    <w:rsid w:val="00B6352F"/>
    <w:rsid w:val="00B642A5"/>
    <w:rsid w:val="00B65306"/>
    <w:rsid w:val="00B70A3B"/>
    <w:rsid w:val="00B75854"/>
    <w:rsid w:val="00B76429"/>
    <w:rsid w:val="00B80795"/>
    <w:rsid w:val="00B84D01"/>
    <w:rsid w:val="00B85D62"/>
    <w:rsid w:val="00B964EC"/>
    <w:rsid w:val="00BA1618"/>
    <w:rsid w:val="00BA1842"/>
    <w:rsid w:val="00BA3607"/>
    <w:rsid w:val="00BA3D5E"/>
    <w:rsid w:val="00BB1BF4"/>
    <w:rsid w:val="00BC47D7"/>
    <w:rsid w:val="00BD26B9"/>
    <w:rsid w:val="00BD6353"/>
    <w:rsid w:val="00BE03E8"/>
    <w:rsid w:val="00BF1888"/>
    <w:rsid w:val="00C00687"/>
    <w:rsid w:val="00C00F8F"/>
    <w:rsid w:val="00C02902"/>
    <w:rsid w:val="00C02F55"/>
    <w:rsid w:val="00C0689F"/>
    <w:rsid w:val="00C06B38"/>
    <w:rsid w:val="00C107B9"/>
    <w:rsid w:val="00C239AD"/>
    <w:rsid w:val="00C26588"/>
    <w:rsid w:val="00C31A9B"/>
    <w:rsid w:val="00C3297F"/>
    <w:rsid w:val="00C33129"/>
    <w:rsid w:val="00C418AF"/>
    <w:rsid w:val="00C51D5B"/>
    <w:rsid w:val="00C560B5"/>
    <w:rsid w:val="00C630AD"/>
    <w:rsid w:val="00C63F1B"/>
    <w:rsid w:val="00C67612"/>
    <w:rsid w:val="00C87885"/>
    <w:rsid w:val="00C9741F"/>
    <w:rsid w:val="00CA7EAF"/>
    <w:rsid w:val="00CB4F8F"/>
    <w:rsid w:val="00CB7B47"/>
    <w:rsid w:val="00CC0FD8"/>
    <w:rsid w:val="00CC2E06"/>
    <w:rsid w:val="00CD2A5B"/>
    <w:rsid w:val="00CD5139"/>
    <w:rsid w:val="00CE0621"/>
    <w:rsid w:val="00CE2D65"/>
    <w:rsid w:val="00CE40C0"/>
    <w:rsid w:val="00CE657F"/>
    <w:rsid w:val="00CE7804"/>
    <w:rsid w:val="00CF54EB"/>
    <w:rsid w:val="00D00A9D"/>
    <w:rsid w:val="00D02B7F"/>
    <w:rsid w:val="00D03761"/>
    <w:rsid w:val="00D13A9F"/>
    <w:rsid w:val="00D1695B"/>
    <w:rsid w:val="00D219E9"/>
    <w:rsid w:val="00D22D31"/>
    <w:rsid w:val="00D308D3"/>
    <w:rsid w:val="00D3455C"/>
    <w:rsid w:val="00D35620"/>
    <w:rsid w:val="00D371D5"/>
    <w:rsid w:val="00D41960"/>
    <w:rsid w:val="00D43E18"/>
    <w:rsid w:val="00D44469"/>
    <w:rsid w:val="00D471CF"/>
    <w:rsid w:val="00D47A90"/>
    <w:rsid w:val="00D50097"/>
    <w:rsid w:val="00D50AB8"/>
    <w:rsid w:val="00D50FEF"/>
    <w:rsid w:val="00D51272"/>
    <w:rsid w:val="00D6568C"/>
    <w:rsid w:val="00D65A68"/>
    <w:rsid w:val="00D66C28"/>
    <w:rsid w:val="00D74DE6"/>
    <w:rsid w:val="00D80C9C"/>
    <w:rsid w:val="00D81982"/>
    <w:rsid w:val="00D821CE"/>
    <w:rsid w:val="00D84CE9"/>
    <w:rsid w:val="00D86438"/>
    <w:rsid w:val="00D921B6"/>
    <w:rsid w:val="00D93765"/>
    <w:rsid w:val="00D979EF"/>
    <w:rsid w:val="00DA02F6"/>
    <w:rsid w:val="00DA10F4"/>
    <w:rsid w:val="00DA2F07"/>
    <w:rsid w:val="00DA42DF"/>
    <w:rsid w:val="00DA450B"/>
    <w:rsid w:val="00DA5D84"/>
    <w:rsid w:val="00DA6882"/>
    <w:rsid w:val="00DB12DC"/>
    <w:rsid w:val="00DB3323"/>
    <w:rsid w:val="00DB4C63"/>
    <w:rsid w:val="00DB577A"/>
    <w:rsid w:val="00DD474D"/>
    <w:rsid w:val="00DD49DB"/>
    <w:rsid w:val="00DD65E4"/>
    <w:rsid w:val="00DE1AA5"/>
    <w:rsid w:val="00DE3A8C"/>
    <w:rsid w:val="00DE464C"/>
    <w:rsid w:val="00E00707"/>
    <w:rsid w:val="00E033BC"/>
    <w:rsid w:val="00E05C38"/>
    <w:rsid w:val="00E1701A"/>
    <w:rsid w:val="00E2015D"/>
    <w:rsid w:val="00E24279"/>
    <w:rsid w:val="00E270D4"/>
    <w:rsid w:val="00E33647"/>
    <w:rsid w:val="00E4258A"/>
    <w:rsid w:val="00E4494C"/>
    <w:rsid w:val="00E56152"/>
    <w:rsid w:val="00E56D84"/>
    <w:rsid w:val="00E63DD8"/>
    <w:rsid w:val="00E66CBB"/>
    <w:rsid w:val="00E71A3F"/>
    <w:rsid w:val="00E73845"/>
    <w:rsid w:val="00E86542"/>
    <w:rsid w:val="00E868E1"/>
    <w:rsid w:val="00E91AA1"/>
    <w:rsid w:val="00E94B36"/>
    <w:rsid w:val="00EA0E84"/>
    <w:rsid w:val="00EA2F21"/>
    <w:rsid w:val="00EA70BF"/>
    <w:rsid w:val="00EB70C1"/>
    <w:rsid w:val="00EC02CE"/>
    <w:rsid w:val="00ED0861"/>
    <w:rsid w:val="00ED286A"/>
    <w:rsid w:val="00ED3382"/>
    <w:rsid w:val="00ED698B"/>
    <w:rsid w:val="00EE5D28"/>
    <w:rsid w:val="00EF1501"/>
    <w:rsid w:val="00EF1F3B"/>
    <w:rsid w:val="00EF3597"/>
    <w:rsid w:val="00EF74A1"/>
    <w:rsid w:val="00F010FF"/>
    <w:rsid w:val="00F02DE6"/>
    <w:rsid w:val="00F04668"/>
    <w:rsid w:val="00F06A8E"/>
    <w:rsid w:val="00F14E5A"/>
    <w:rsid w:val="00F21066"/>
    <w:rsid w:val="00F2320E"/>
    <w:rsid w:val="00F235B2"/>
    <w:rsid w:val="00F314A1"/>
    <w:rsid w:val="00F401EE"/>
    <w:rsid w:val="00F4057C"/>
    <w:rsid w:val="00F42A6F"/>
    <w:rsid w:val="00F539F9"/>
    <w:rsid w:val="00F54AB1"/>
    <w:rsid w:val="00F55762"/>
    <w:rsid w:val="00F56043"/>
    <w:rsid w:val="00F562D3"/>
    <w:rsid w:val="00F61955"/>
    <w:rsid w:val="00F623DD"/>
    <w:rsid w:val="00F632B4"/>
    <w:rsid w:val="00F63527"/>
    <w:rsid w:val="00F63DB5"/>
    <w:rsid w:val="00F63E59"/>
    <w:rsid w:val="00F71301"/>
    <w:rsid w:val="00F7373E"/>
    <w:rsid w:val="00F73EC9"/>
    <w:rsid w:val="00F750E3"/>
    <w:rsid w:val="00F83D1B"/>
    <w:rsid w:val="00F87616"/>
    <w:rsid w:val="00F91340"/>
    <w:rsid w:val="00F91AAD"/>
    <w:rsid w:val="00F9711B"/>
    <w:rsid w:val="00FA04CE"/>
    <w:rsid w:val="00FA06A1"/>
    <w:rsid w:val="00FA3CE2"/>
    <w:rsid w:val="00FB001C"/>
    <w:rsid w:val="00FB0679"/>
    <w:rsid w:val="00FB4A82"/>
    <w:rsid w:val="00FC507C"/>
    <w:rsid w:val="00FD187E"/>
    <w:rsid w:val="00FD7727"/>
    <w:rsid w:val="00FE014F"/>
    <w:rsid w:val="00FE0B52"/>
    <w:rsid w:val="00FE6FF8"/>
    <w:rsid w:val="00FE70A8"/>
    <w:rsid w:val="00FE7753"/>
    <w:rsid w:val="00FF5B6D"/>
    <w:rsid w:val="00FF7B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pBdr>
        <w:bottom w:val="single" w:sz="4" w:space="1" w:color="auto"/>
      </w:pBdr>
      <w:tabs>
        <w:tab w:val="num" w:pos="2880"/>
      </w:tabs>
      <w:jc w:val="both"/>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character" w:styleId="Emphasis">
    <w:name w:val="Emphasis"/>
    <w:basedOn w:val="DefaultParagraphFont"/>
    <w:qFormat/>
    <w:rsid w:val="00981BBA"/>
    <w:rPr>
      <w:i/>
      <w:iCs/>
    </w:rPr>
  </w:style>
  <w:style w:type="table" w:styleId="TableGrid">
    <w:name w:val="Table Grid"/>
    <w:basedOn w:val="TableNormal"/>
    <w:rsid w:val="00221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basedOn w:val="Normal"/>
    <w:rsid w:val="00C33129"/>
    <w:rPr>
      <w:rFonts w:ascii="Arial" w:hAnsi="Arial" w:cs="Arial"/>
      <w:color w:val="auto"/>
      <w:sz w:val="22"/>
      <w:szCs w:val="22"/>
      <w:lang w:eastAsia="en-US"/>
    </w:rPr>
  </w:style>
  <w:style w:type="paragraph" w:styleId="NormalWeb">
    <w:name w:val="Normal (Web)"/>
    <w:basedOn w:val="Normal"/>
    <w:rsid w:val="002439BD"/>
    <w:rPr>
      <w:szCs w:val="24"/>
    </w:rPr>
  </w:style>
  <w:style w:type="character" w:styleId="Hyperlink">
    <w:name w:val="Hyperlink"/>
    <w:basedOn w:val="DefaultParagraphFont"/>
    <w:rsid w:val="002439BD"/>
    <w:rPr>
      <w:color w:val="0000FF"/>
      <w:u w:val="single"/>
    </w:rPr>
  </w:style>
  <w:style w:type="paragraph" w:customStyle="1" w:styleId="CABSUBdotptbody">
    <w:name w:val="CABSUB dot pt body"/>
    <w:basedOn w:val="Normal"/>
    <w:rsid w:val="002A7839"/>
    <w:pPr>
      <w:numPr>
        <w:numId w:val="15"/>
      </w:numPr>
    </w:pPr>
  </w:style>
  <w:style w:type="character" w:styleId="CommentReference">
    <w:name w:val="annotation reference"/>
    <w:basedOn w:val="DefaultParagraphFont"/>
    <w:semiHidden/>
    <w:rsid w:val="0099417C"/>
    <w:rPr>
      <w:sz w:val="16"/>
      <w:szCs w:val="16"/>
    </w:rPr>
  </w:style>
  <w:style w:type="paragraph" w:styleId="CommentText">
    <w:name w:val="annotation text"/>
    <w:basedOn w:val="Normal"/>
    <w:semiHidden/>
    <w:rsid w:val="0099417C"/>
    <w:rPr>
      <w:sz w:val="20"/>
    </w:rPr>
  </w:style>
  <w:style w:type="paragraph" w:styleId="CommentSubject">
    <w:name w:val="annotation subject"/>
    <w:basedOn w:val="CommentText"/>
    <w:next w:val="CommentText"/>
    <w:semiHidden/>
    <w:rsid w:val="0099417C"/>
    <w:rPr>
      <w:b/>
      <w:bCs/>
    </w:rPr>
  </w:style>
  <w:style w:type="paragraph" w:styleId="BalloonText">
    <w:name w:val="Balloon Text"/>
    <w:basedOn w:val="Normal"/>
    <w:semiHidden/>
    <w:rsid w:val="0099417C"/>
    <w:rPr>
      <w:rFonts w:ascii="Tahoma" w:hAnsi="Tahoma" w:cs="Tahoma"/>
      <w:sz w:val="16"/>
      <w:szCs w:val="16"/>
    </w:rPr>
  </w:style>
  <w:style w:type="paragraph" w:customStyle="1" w:styleId="CharCharCharChar">
    <w:name w:val="Char Char Char Char"/>
    <w:basedOn w:val="Normal"/>
    <w:rsid w:val="004E4FBA"/>
    <w:rPr>
      <w:rFonts w:ascii="Arial" w:hAnsi="Arial"/>
      <w:color w:val="auto"/>
      <w:sz w:val="22"/>
      <w:lang w:val="en-GB" w:eastAsia="en-US"/>
    </w:rPr>
  </w:style>
  <w:style w:type="paragraph" w:customStyle="1" w:styleId="a">
    <w:name w:val="_"/>
    <w:basedOn w:val="Normal"/>
    <w:rsid w:val="00101F23"/>
    <w:pPr>
      <w:widowControl w:val="0"/>
      <w:ind w:left="720" w:hanging="720"/>
    </w:pPr>
    <w:rPr>
      <w:snapToGrid w:val="0"/>
      <w:color w:val="auto"/>
      <w:lang w:val="en-US" w:eastAsia="en-US"/>
    </w:rPr>
  </w:style>
  <w:style w:type="paragraph" w:customStyle="1" w:styleId="CharChar2CharCharCharChar">
    <w:name w:val="Char Char2 Char Char Char Char"/>
    <w:basedOn w:val="Normal"/>
    <w:rsid w:val="00153C8C"/>
    <w:rPr>
      <w:rFonts w:ascii="Arial" w:hAnsi="Arial"/>
      <w:color w:val="auto"/>
      <w:sz w:val="22"/>
      <w:lang w:val="en-GB" w:eastAsia="en-US"/>
    </w:rPr>
  </w:style>
  <w:style w:type="paragraph" w:styleId="PlainText">
    <w:name w:val="Plain Text"/>
    <w:basedOn w:val="Normal"/>
    <w:rsid w:val="00916E5B"/>
    <w:rPr>
      <w:rFonts w:ascii="Courier New" w:hAnsi="Courier New" w:cs="Courier New"/>
      <w:color w:val="auto"/>
      <w:sz w:val="20"/>
    </w:rPr>
  </w:style>
  <w:style w:type="paragraph" w:styleId="ListParagraph">
    <w:name w:val="List Paragraph"/>
    <w:basedOn w:val="Normal"/>
    <w:uiPriority w:val="34"/>
    <w:qFormat/>
    <w:rsid w:val="00AB5C3A"/>
    <w:pPr>
      <w:ind w:left="720"/>
      <w:contextualSpacing/>
    </w:pPr>
  </w:style>
  <w:style w:type="character" w:customStyle="1" w:styleId="apple-style-span">
    <w:name w:val="apple-style-span"/>
    <w:basedOn w:val="DefaultParagraphFont"/>
    <w:rsid w:val="00236AD4"/>
  </w:style>
  <w:style w:type="character" w:customStyle="1" w:styleId="phresults">
    <w:name w:val="phresults"/>
    <w:basedOn w:val="DefaultParagraphFont"/>
    <w:rsid w:val="00236AD4"/>
  </w:style>
  <w:style w:type="character" w:customStyle="1" w:styleId="phname">
    <w:name w:val="phname"/>
    <w:basedOn w:val="DefaultParagraphFont"/>
    <w:rsid w:val="00236AD4"/>
  </w:style>
  <w:style w:type="character" w:customStyle="1" w:styleId="apple-converted-space">
    <w:name w:val="apple-converted-space"/>
    <w:basedOn w:val="DefaultParagraphFont"/>
    <w:rsid w:val="00236AD4"/>
  </w:style>
  <w:style w:type="character" w:customStyle="1" w:styleId="phno">
    <w:name w:val="phno"/>
    <w:basedOn w:val="DefaultParagraphFont"/>
    <w:rsid w:val="00236AD4"/>
  </w:style>
  <w:style w:type="character" w:styleId="FollowedHyperlink">
    <w:name w:val="FollowedHyperlink"/>
    <w:basedOn w:val="DefaultParagraphFont"/>
    <w:rsid w:val="002C0A0E"/>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lectSafeExp.pdf" TargetMode="External"/><Relationship Id="rId3" Type="http://schemas.openxmlformats.org/officeDocument/2006/relationships/settings" Target="settings.xml"/><Relationship Id="rId7" Type="http://schemas.openxmlformats.org/officeDocument/2006/relationships/hyperlink" Target="Attachments/ElectSafe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GP-ESU-BNE\Cabinet\00-Templates-release%20and%20climate%20change%202008\Authority%20to%20Introduce%20Bi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Authority to Introduce Bill.dot</Template>
  <TotalTime>0</TotalTime>
  <Pages>1</Pages>
  <Words>295</Words>
  <Characters>1772</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2057</CharactersWithSpaces>
  <SharedDoc>false</SharedDoc>
  <HyperlinkBase>https://www.cabinet.qld.gov.au/documents/2009/Aug/Electrical Safety Bill 09/</HyperlinkBase>
  <HLinks>
    <vt:vector size="12" baseType="variant">
      <vt:variant>
        <vt:i4>5898308</vt:i4>
      </vt:variant>
      <vt:variant>
        <vt:i4>3</vt:i4>
      </vt:variant>
      <vt:variant>
        <vt:i4>0</vt:i4>
      </vt:variant>
      <vt:variant>
        <vt:i4>5</vt:i4>
      </vt:variant>
      <vt:variant>
        <vt:lpwstr>Attachments/ElectSafeExp.pdf</vt:lpwstr>
      </vt:variant>
      <vt:variant>
        <vt:lpwstr/>
      </vt:variant>
      <vt:variant>
        <vt:i4>1900547</vt:i4>
      </vt:variant>
      <vt:variant>
        <vt:i4>0</vt:i4>
      </vt:variant>
      <vt:variant>
        <vt:i4>0</vt:i4>
      </vt:variant>
      <vt:variant>
        <vt:i4>5</vt:i4>
      </vt:variant>
      <vt:variant>
        <vt:lpwstr>Attachments/ElectSafeBill.pdf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Electricity,Industrial_Relations</cp:keywords>
  <cp:lastModifiedBy/>
  <cp:revision>2</cp:revision>
  <cp:lastPrinted>2009-08-07T01:06:00Z</cp:lastPrinted>
  <dcterms:created xsi:type="dcterms:W3CDTF">2017-10-24T21:58:00Z</dcterms:created>
  <dcterms:modified xsi:type="dcterms:W3CDTF">2018-03-06T00:55:00Z</dcterms:modified>
  <cp:category>Electricity,Industrial_Relations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-1985744055</vt:i4>
  </property>
  <property fmtid="{D5CDD505-2E9C-101B-9397-08002B2CF9AE}" pid="4" name="_PreviousAdHocReviewCycleID">
    <vt:i4>1329127216</vt:i4>
  </property>
  <property fmtid="{D5CDD505-2E9C-101B-9397-08002B2CF9AE}" pid="5" name="_ReviewingToolsShownOnce">
    <vt:lpwstr/>
  </property>
</Properties>
</file>